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99"/>
        <w:rPr>
          <w:rFonts w:ascii="Times New Roman"/>
        </w:rPr>
      </w:pPr>
      <w:r>
        <w:rPr>
          <w:rFonts w:ascii="Times New Roman"/>
        </w:rPr>
        <w:pict>
          <v:group style="width:495.4pt;height:54pt;mso-position-horizontal-relative:char;mso-position-vertical-relative:line" coordorigin="0,0" coordsize="9908,1080">
            <v:shape style="position:absolute;left:10;top:10;width:9888;height:1060" coordorigin="10,10" coordsize="9888,1060" path="m250,10l174,22,108,56,56,108,22,174,10,250,10,830,22,906,56,972,108,1024,174,1058,250,1070,9657,1070,9733,1058,9799,1024,9851,972,9885,906,9897,830,9897,250,9885,174,9851,108,9799,56,9733,22,9657,10,250,10xe" filled="false" stroked="true" strokeweight="1.0pt" strokecolor="#1460aa">
              <v:path arrowok="t"/>
              <v:stroke dashstyle="solid"/>
            </v:shape>
            <v:shape style="position:absolute;left:0;top:0;width:9908;height:1080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before="0"/>
                      <w:ind w:left="369" w:right="157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20"/>
                      </w:rPr>
                      <w:t>RAPPEL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NOUVEAU</w:t>
                    </w:r>
                    <w:r>
                      <w:rPr>
                        <w:spacing w:val="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LOCATAIRE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8"/>
                        <w:sz w:val="20"/>
                      </w:rPr>
                      <w:t> </w:t>
                    </w:r>
                    <w:r>
                      <w:rPr>
                        <w:sz w:val="16"/>
                      </w:rPr>
                      <w:t>n’oubliez</w:t>
                    </w:r>
                    <w:r>
                      <w:rPr>
                        <w:spacing w:val="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pas</w:t>
                    </w:r>
                    <w:r>
                      <w:rPr>
                        <w:spacing w:val="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mettre</w:t>
                    </w:r>
                    <w:r>
                      <w:rPr>
                        <w:spacing w:val="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vos</w:t>
                    </w:r>
                    <w:r>
                      <w:rPr>
                        <w:spacing w:val="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compteurs</w:t>
                    </w:r>
                    <w:r>
                      <w:rPr>
                        <w:spacing w:val="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d’énergie</w:t>
                    </w:r>
                    <w:r>
                      <w:rPr>
                        <w:spacing w:val="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à</w:t>
                    </w:r>
                    <w:r>
                      <w:rPr>
                        <w:spacing w:val="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votre</w:t>
                    </w:r>
                    <w:r>
                      <w:rPr>
                        <w:spacing w:val="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nom</w:t>
                    </w:r>
                    <w:r>
                      <w:rPr>
                        <w:spacing w:val="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dès</w:t>
                    </w:r>
                    <w:r>
                      <w:rPr>
                        <w:spacing w:val="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signature</w:t>
                    </w:r>
                    <w:r>
                      <w:rPr>
                        <w:spacing w:val="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du</w:t>
                    </w:r>
                    <w:r>
                      <w:rPr>
                        <w:spacing w:val="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bail.</w:t>
                    </w:r>
                  </w:p>
                  <w:p>
                    <w:pPr>
                      <w:spacing w:line="228" w:lineRule="auto" w:before="30"/>
                      <w:ind w:left="1085" w:right="88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Contactez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le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D7943A"/>
                        <w:sz w:val="22"/>
                      </w:rPr>
                      <w:t>09</w:t>
                    </w:r>
                    <w:r>
                      <w:rPr>
                        <w:color w:val="D7943A"/>
                        <w:spacing w:val="-8"/>
                        <w:sz w:val="22"/>
                      </w:rPr>
                      <w:t> </w:t>
                    </w:r>
                    <w:r>
                      <w:rPr>
                        <w:color w:val="D7943A"/>
                        <w:sz w:val="22"/>
                      </w:rPr>
                      <w:t>87</w:t>
                    </w:r>
                    <w:r>
                      <w:rPr>
                        <w:color w:val="D7943A"/>
                        <w:spacing w:val="-9"/>
                        <w:sz w:val="22"/>
                      </w:rPr>
                      <w:t> </w:t>
                    </w:r>
                    <w:r>
                      <w:rPr>
                        <w:color w:val="D7943A"/>
                        <w:sz w:val="22"/>
                      </w:rPr>
                      <w:t>67</w:t>
                    </w:r>
                    <w:r>
                      <w:rPr>
                        <w:color w:val="D7943A"/>
                        <w:spacing w:val="-9"/>
                        <w:sz w:val="22"/>
                      </w:rPr>
                      <w:t> </w:t>
                    </w:r>
                    <w:r>
                      <w:rPr>
                        <w:color w:val="D7943A"/>
                        <w:sz w:val="22"/>
                      </w:rPr>
                      <w:t>94</w:t>
                    </w:r>
                    <w:r>
                      <w:rPr>
                        <w:color w:val="D7943A"/>
                        <w:spacing w:val="-9"/>
                        <w:sz w:val="22"/>
                      </w:rPr>
                      <w:t> </w:t>
                    </w:r>
                    <w:r>
                      <w:rPr>
                        <w:color w:val="D7943A"/>
                        <w:sz w:val="22"/>
                      </w:rPr>
                      <w:t>26</w:t>
                    </w:r>
                    <w:r>
                      <w:rPr>
                        <w:color w:val="D7943A"/>
                        <w:spacing w:val="-8"/>
                        <w:sz w:val="22"/>
                      </w:rPr>
                      <w:t> </w:t>
                    </w:r>
                    <w:r>
                      <w:rPr>
                        <w:sz w:val="16"/>
                      </w:rPr>
                      <w:t>(non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surtaxé,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lundi-vendredi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8H-21H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;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samedi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8H30-18H30,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dimanche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9H-17H,</w:t>
                    </w:r>
                    <w:r>
                      <w:rPr>
                        <w:spacing w:val="-4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service</w:t>
                    </w:r>
                    <w:r>
                      <w:rPr>
                        <w:spacing w:val="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Selectra)</w:t>
                    </w:r>
                    <w:r>
                      <w:rPr>
                        <w:spacing w:val="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pour</w:t>
                    </w:r>
                    <w:r>
                      <w:rPr>
                        <w:spacing w:val="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mettre</w:t>
                    </w:r>
                    <w:r>
                      <w:rPr>
                        <w:spacing w:val="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vos</w:t>
                    </w:r>
                    <w:r>
                      <w:rPr>
                        <w:spacing w:val="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compteurs</w:t>
                    </w:r>
                    <w:r>
                      <w:rPr>
                        <w:spacing w:val="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d’électricité</w:t>
                    </w:r>
                    <w:r>
                      <w:rPr>
                        <w:spacing w:val="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et</w:t>
                    </w:r>
                    <w:r>
                      <w:rPr>
                        <w:spacing w:val="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gaz</w:t>
                    </w:r>
                    <w:r>
                      <w:rPr>
                        <w:spacing w:val="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naturel</w:t>
                    </w:r>
                    <w:r>
                      <w:rPr>
                        <w:spacing w:val="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à</w:t>
                    </w:r>
                    <w:r>
                      <w:rPr>
                        <w:spacing w:val="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votre</w:t>
                    </w:r>
                    <w:r>
                      <w:rPr>
                        <w:spacing w:val="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nom</w:t>
                    </w:r>
                    <w:r>
                      <w:rPr>
                        <w:spacing w:val="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et</w:t>
                    </w:r>
                    <w:r>
                      <w:rPr>
                        <w:spacing w:val="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éviter</w:t>
                    </w:r>
                    <w:r>
                      <w:rPr>
                        <w:spacing w:val="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toute</w:t>
                    </w:r>
                    <w:r>
                      <w:rPr>
                        <w:spacing w:val="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coupure.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Title"/>
        <w:tabs>
          <w:tab w:pos="3092" w:val="left" w:leader="none"/>
          <w:tab w:pos="4050" w:val="left" w:leader="none"/>
          <w:tab w:pos="5603" w:val="left" w:leader="none"/>
        </w:tabs>
      </w:pPr>
      <w:r>
        <w:rPr>
          <w:color w:val="002D77"/>
        </w:rPr>
        <w:t>C</w:t>
      </w:r>
      <w:r>
        <w:rPr>
          <w:color w:val="002D77"/>
          <w:spacing w:val="25"/>
        </w:rPr>
        <w:t> </w:t>
      </w:r>
      <w:r>
        <w:rPr>
          <w:color w:val="002D77"/>
        </w:rPr>
        <w:t>O</w:t>
      </w:r>
      <w:r>
        <w:rPr>
          <w:color w:val="002D77"/>
          <w:spacing w:val="25"/>
        </w:rPr>
        <w:t> </w:t>
      </w:r>
      <w:r>
        <w:rPr>
          <w:color w:val="002D77"/>
        </w:rPr>
        <w:t>N</w:t>
      </w:r>
      <w:r>
        <w:rPr>
          <w:color w:val="002D77"/>
          <w:spacing w:val="25"/>
        </w:rPr>
        <w:t> </w:t>
      </w:r>
      <w:r>
        <w:rPr>
          <w:color w:val="002D77"/>
        </w:rPr>
        <w:t>T</w:t>
      </w:r>
      <w:r>
        <w:rPr>
          <w:color w:val="002D77"/>
          <w:spacing w:val="25"/>
        </w:rPr>
        <w:t> </w:t>
      </w:r>
      <w:r>
        <w:rPr>
          <w:color w:val="002D77"/>
        </w:rPr>
        <w:t>R</w:t>
      </w:r>
      <w:r>
        <w:rPr>
          <w:color w:val="002D77"/>
          <w:spacing w:val="26"/>
        </w:rPr>
        <w:t> </w:t>
      </w:r>
      <w:r>
        <w:rPr>
          <w:color w:val="002D77"/>
        </w:rPr>
        <w:t>A</w:t>
      </w:r>
      <w:r>
        <w:rPr>
          <w:color w:val="002D77"/>
          <w:spacing w:val="-3"/>
        </w:rPr>
        <w:t> </w:t>
      </w:r>
      <w:r>
        <w:rPr>
          <w:color w:val="002D77"/>
        </w:rPr>
        <w:t>T</w:t>
      </w:r>
      <w:r>
        <w:rPr>
          <w:rFonts w:ascii="Times New Roman"/>
          <w:b w:val="0"/>
          <w:color w:val="002D77"/>
        </w:rPr>
        <w:tab/>
      </w:r>
      <w:r>
        <w:rPr>
          <w:color w:val="002D77"/>
        </w:rPr>
        <w:t>D</w:t>
      </w:r>
      <w:r>
        <w:rPr>
          <w:color w:val="002D77"/>
          <w:spacing w:val="22"/>
        </w:rPr>
        <w:t> </w:t>
      </w:r>
      <w:r>
        <w:rPr>
          <w:color w:val="002D77"/>
        </w:rPr>
        <w:t>E</w:t>
      </w:r>
      <w:r>
        <w:rPr>
          <w:rFonts w:ascii="Times New Roman"/>
          <w:b w:val="0"/>
          <w:color w:val="002D77"/>
        </w:rPr>
        <w:tab/>
      </w:r>
      <w:r>
        <w:rPr>
          <w:color w:val="002D77"/>
        </w:rPr>
        <w:t>B</w:t>
      </w:r>
      <w:r>
        <w:rPr>
          <w:color w:val="002D77"/>
          <w:spacing w:val="25"/>
        </w:rPr>
        <w:t> </w:t>
      </w:r>
      <w:r>
        <w:rPr>
          <w:color w:val="002D77"/>
        </w:rPr>
        <w:t>A</w:t>
      </w:r>
      <w:r>
        <w:rPr>
          <w:color w:val="002D77"/>
          <w:spacing w:val="24"/>
        </w:rPr>
        <w:t> </w:t>
      </w:r>
      <w:r>
        <w:rPr>
          <w:color w:val="002D77"/>
        </w:rPr>
        <w:t>I</w:t>
      </w:r>
      <w:r>
        <w:rPr>
          <w:color w:val="002D77"/>
          <w:spacing w:val="24"/>
        </w:rPr>
        <w:t> </w:t>
      </w:r>
      <w:r>
        <w:rPr>
          <w:color w:val="002D77"/>
        </w:rPr>
        <w:t>L</w:t>
      </w:r>
      <w:r>
        <w:rPr>
          <w:rFonts w:ascii="Times New Roman"/>
          <w:b w:val="0"/>
          <w:color w:val="002D77"/>
        </w:rPr>
        <w:tab/>
      </w:r>
      <w:r>
        <w:rPr>
          <w:color w:val="002D77"/>
        </w:rPr>
        <w:t>C</w:t>
      </w:r>
      <w:r>
        <w:rPr>
          <w:color w:val="002D77"/>
          <w:spacing w:val="24"/>
        </w:rPr>
        <w:t> </w:t>
      </w:r>
      <w:r>
        <w:rPr>
          <w:color w:val="002D77"/>
        </w:rPr>
        <w:t>O</w:t>
      </w:r>
      <w:r>
        <w:rPr>
          <w:color w:val="002D77"/>
          <w:spacing w:val="24"/>
        </w:rPr>
        <w:t> </w:t>
      </w:r>
      <w:r>
        <w:rPr>
          <w:color w:val="002D77"/>
        </w:rPr>
        <w:t>M</w:t>
      </w:r>
      <w:r>
        <w:rPr>
          <w:color w:val="002D77"/>
          <w:spacing w:val="24"/>
        </w:rPr>
        <w:t> </w:t>
      </w:r>
      <w:r>
        <w:rPr>
          <w:color w:val="002D77"/>
        </w:rPr>
        <w:t>M</w:t>
      </w:r>
      <w:r>
        <w:rPr>
          <w:color w:val="002D77"/>
          <w:spacing w:val="24"/>
        </w:rPr>
        <w:t> </w:t>
      </w:r>
      <w:r>
        <w:rPr>
          <w:color w:val="002D77"/>
        </w:rPr>
        <w:t>E</w:t>
      </w:r>
      <w:r>
        <w:rPr>
          <w:color w:val="002D77"/>
          <w:spacing w:val="24"/>
        </w:rPr>
        <w:t> </w:t>
      </w:r>
      <w:r>
        <w:rPr>
          <w:color w:val="002D77"/>
        </w:rPr>
        <w:t>R</w:t>
      </w:r>
      <w:r>
        <w:rPr>
          <w:color w:val="002D77"/>
          <w:spacing w:val="25"/>
        </w:rPr>
        <w:t> </w:t>
      </w:r>
      <w:r>
        <w:rPr>
          <w:color w:val="002D77"/>
        </w:rPr>
        <w:t>C</w:t>
      </w:r>
      <w:r>
        <w:rPr>
          <w:color w:val="002D77"/>
          <w:spacing w:val="24"/>
        </w:rPr>
        <w:t> </w:t>
      </w:r>
      <w:r>
        <w:rPr>
          <w:color w:val="002D77"/>
        </w:rPr>
        <w:t>I</w:t>
      </w:r>
      <w:r>
        <w:rPr>
          <w:color w:val="002D77"/>
          <w:spacing w:val="24"/>
        </w:rPr>
        <w:t> </w:t>
      </w:r>
      <w:r>
        <w:rPr>
          <w:color w:val="002D77"/>
        </w:rPr>
        <w:t>A</w:t>
      </w:r>
      <w:r>
        <w:rPr>
          <w:color w:val="002D77"/>
          <w:spacing w:val="24"/>
        </w:rPr>
        <w:t> </w:t>
      </w:r>
      <w:r>
        <w:rPr>
          <w:color w:val="002D77"/>
        </w:rPr>
        <w:t>L</w:t>
      </w:r>
    </w:p>
    <w:p>
      <w:pPr>
        <w:spacing w:before="80"/>
        <w:ind w:left="267" w:right="0" w:firstLine="0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color w:val="8C918C"/>
          <w:w w:val="95"/>
          <w:sz w:val="16"/>
        </w:rPr>
        <w:t>(Articles</w:t>
      </w:r>
      <w:r>
        <w:rPr>
          <w:rFonts w:ascii="Arial" w:hAnsi="Arial"/>
          <w:i/>
          <w:color w:val="8C918C"/>
          <w:spacing w:val="3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L145-1</w:t>
      </w:r>
      <w:r>
        <w:rPr>
          <w:rFonts w:ascii="Arial" w:hAnsi="Arial"/>
          <w:i/>
          <w:color w:val="8C918C"/>
          <w:spacing w:val="4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à</w:t>
      </w:r>
      <w:r>
        <w:rPr>
          <w:rFonts w:ascii="Arial" w:hAnsi="Arial"/>
          <w:i/>
          <w:color w:val="8C918C"/>
          <w:spacing w:val="3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L145-60</w:t>
      </w:r>
      <w:r>
        <w:rPr>
          <w:rFonts w:ascii="Arial" w:hAnsi="Arial"/>
          <w:i/>
          <w:color w:val="8C918C"/>
          <w:spacing w:val="4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du</w:t>
      </w:r>
      <w:r>
        <w:rPr>
          <w:rFonts w:ascii="Arial" w:hAnsi="Arial"/>
          <w:i/>
          <w:color w:val="8C918C"/>
          <w:spacing w:val="4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Code</w:t>
      </w:r>
      <w:r>
        <w:rPr>
          <w:rFonts w:ascii="Arial" w:hAnsi="Arial"/>
          <w:i/>
          <w:color w:val="8C918C"/>
          <w:spacing w:val="3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de</w:t>
      </w:r>
      <w:r>
        <w:rPr>
          <w:rFonts w:ascii="Arial" w:hAnsi="Arial"/>
          <w:i/>
          <w:color w:val="8C918C"/>
          <w:spacing w:val="4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commerce)</w:t>
      </w:r>
    </w:p>
    <w:p>
      <w:pPr>
        <w:pStyle w:val="BodyText"/>
        <w:spacing w:before="7"/>
        <w:rPr>
          <w:rFonts w:ascii="Arial"/>
          <w:i/>
        </w:rPr>
      </w:pPr>
    </w:p>
    <w:p>
      <w:pPr>
        <w:pStyle w:val="BodyText"/>
        <w:spacing w:before="102"/>
        <w:ind w:left="127"/>
      </w:pPr>
      <w:r>
        <w:rPr>
          <w:w w:val="90"/>
        </w:rPr>
        <w:t>ENTRE</w:t>
      </w:r>
      <w:r>
        <w:rPr>
          <w:spacing w:val="1"/>
          <w:w w:val="90"/>
        </w:rPr>
        <w:t> </w:t>
      </w:r>
      <w:r>
        <w:rPr>
          <w:w w:val="90"/>
        </w:rPr>
        <w:t>LES</w:t>
      </w:r>
      <w:r>
        <w:rPr>
          <w:spacing w:val="2"/>
          <w:w w:val="90"/>
        </w:rPr>
        <w:t> </w:t>
      </w:r>
      <w:r>
        <w:rPr>
          <w:w w:val="90"/>
        </w:rPr>
        <w:t>SOUSSIGNÉS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97" w:lineRule="auto"/>
        <w:ind w:left="127" w:right="1743"/>
      </w:pPr>
      <w:r>
        <w:rPr/>
        <w:t>Nom</w:t>
      </w:r>
      <w:r>
        <w:rPr>
          <w:spacing w:val="4"/>
        </w:rPr>
        <w:t> </w:t>
      </w:r>
      <w:r>
        <w:rPr/>
        <w:t>et</w:t>
      </w:r>
      <w:r>
        <w:rPr>
          <w:spacing w:val="5"/>
        </w:rPr>
        <w:t> </w:t>
      </w:r>
      <w:r>
        <w:rPr/>
        <w:t>prénom,</w:t>
      </w:r>
      <w:r>
        <w:rPr>
          <w:spacing w:val="4"/>
        </w:rPr>
        <w:t> </w:t>
      </w:r>
      <w:r>
        <w:rPr/>
        <w:t>ou</w:t>
      </w:r>
      <w:r>
        <w:rPr>
          <w:spacing w:val="5"/>
        </w:rPr>
        <w:t> </w:t>
      </w:r>
      <w:r>
        <w:rPr/>
        <w:t>dénomination</w:t>
      </w:r>
      <w:r>
        <w:rPr>
          <w:spacing w:val="4"/>
        </w:rPr>
        <w:t> </w:t>
      </w:r>
      <w:r>
        <w:rPr/>
        <w:t>du</w:t>
      </w:r>
      <w:r>
        <w:rPr>
          <w:spacing w:val="5"/>
        </w:rPr>
        <w:t> </w:t>
      </w:r>
      <w:r>
        <w:rPr/>
        <w:t>bailleur</w:t>
      </w:r>
      <w:r>
        <w:rPr>
          <w:spacing w:val="4"/>
        </w:rPr>
        <w:t> </w:t>
      </w:r>
      <w:r>
        <w:rPr/>
        <w:t>/</w:t>
      </w:r>
      <w:r>
        <w:rPr>
          <w:spacing w:val="5"/>
        </w:rPr>
        <w:t> </w:t>
      </w:r>
      <w:r>
        <w:rPr/>
        <w:t>domicile</w:t>
      </w:r>
      <w:r>
        <w:rPr>
          <w:spacing w:val="4"/>
        </w:rPr>
        <w:t> </w:t>
      </w:r>
      <w:r>
        <w:rPr/>
        <w:t>ou</w:t>
      </w:r>
      <w:r>
        <w:rPr>
          <w:spacing w:val="5"/>
        </w:rPr>
        <w:t> </w:t>
      </w:r>
      <w:r>
        <w:rPr/>
        <w:t>siège</w:t>
      </w:r>
      <w:r>
        <w:rPr>
          <w:spacing w:val="4"/>
        </w:rPr>
        <w:t> </w:t>
      </w:r>
      <w:r>
        <w:rPr/>
        <w:t>social</w:t>
      </w:r>
      <w:r>
        <w:rPr>
          <w:spacing w:val="5"/>
        </w:rPr>
        <w:t> </w:t>
      </w:r>
      <w:r>
        <w:rPr/>
        <w:t>/</w:t>
      </w:r>
      <w:r>
        <w:rPr>
          <w:spacing w:val="4"/>
        </w:rPr>
        <w:t> </w:t>
      </w:r>
      <w:r>
        <w:rPr/>
        <w:t>représentant</w:t>
      </w:r>
      <w:r>
        <w:rPr>
          <w:spacing w:val="5"/>
        </w:rPr>
        <w:t> </w:t>
      </w:r>
      <w:r>
        <w:rPr/>
        <w:t>habilité</w:t>
      </w:r>
      <w:r>
        <w:rPr>
          <w:spacing w:val="4"/>
        </w:rPr>
        <w:t> </w:t>
      </w:r>
      <w:r>
        <w:rPr/>
        <w:t>/</w:t>
      </w:r>
      <w:r>
        <w:rPr>
          <w:spacing w:val="5"/>
        </w:rPr>
        <w:t> </w:t>
      </w:r>
      <w:r>
        <w:rPr/>
        <w:t>adresse</w:t>
      </w:r>
      <w:r>
        <w:rPr>
          <w:spacing w:val="-50"/>
        </w:rPr>
        <w:t> </w:t>
      </w:r>
      <w:r>
        <w:rPr>
          <w:w w:val="105"/>
        </w:rPr>
        <w:t>électronique</w:t>
      </w:r>
      <w:r>
        <w:rPr>
          <w:spacing w:val="-11"/>
          <w:w w:val="105"/>
        </w:rPr>
        <w:t> </w:t>
      </w:r>
      <w:r>
        <w:rPr>
          <w:w w:val="105"/>
        </w:rPr>
        <w:t>(facultatif)</w:t>
      </w:r>
      <w:r>
        <w:rPr>
          <w:spacing w:val="-11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107"/>
        <w:ind w:left="127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194"/>
        <w:ind w:left="127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127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177"/>
        <w:ind w:left="127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before="103"/>
        <w:ind w:left="127"/>
      </w:pPr>
      <w:r>
        <w:rPr/>
        <w:t>Ci-après</w:t>
      </w:r>
      <w:r>
        <w:rPr>
          <w:spacing w:val="8"/>
        </w:rPr>
        <w:t> </w:t>
      </w:r>
      <w:r>
        <w:rPr/>
        <w:t>dénommé(s)</w:t>
      </w:r>
      <w:r>
        <w:rPr>
          <w:spacing w:val="9"/>
        </w:rPr>
        <w:t> </w:t>
      </w:r>
      <w:r>
        <w:rPr/>
        <w:t>«</w:t>
      </w:r>
      <w:r>
        <w:rPr>
          <w:spacing w:val="9"/>
        </w:rPr>
        <w:t> </w:t>
      </w:r>
      <w:r>
        <w:rPr/>
        <w:t>le</w:t>
      </w:r>
      <w:r>
        <w:rPr>
          <w:spacing w:val="9"/>
        </w:rPr>
        <w:t> </w:t>
      </w:r>
      <w:r>
        <w:rPr/>
        <w:t>Bailleur</w:t>
      </w:r>
      <w:r>
        <w:rPr>
          <w:spacing w:val="9"/>
        </w:rPr>
        <w:t> </w:t>
      </w:r>
      <w:r>
        <w:rPr/>
        <w:t>»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127"/>
      </w:pPr>
      <w:r>
        <w:rPr/>
        <w:t>ET</w:t>
      </w:r>
    </w:p>
    <w:p>
      <w:pPr>
        <w:pStyle w:val="BodyText"/>
        <w:spacing w:line="297" w:lineRule="auto" w:before="167"/>
        <w:ind w:left="127" w:right="1743"/>
      </w:pPr>
      <w:r>
        <w:rPr/>
        <w:t>Nom</w:t>
      </w:r>
      <w:r>
        <w:rPr>
          <w:spacing w:val="4"/>
        </w:rPr>
        <w:t> </w:t>
      </w:r>
      <w:r>
        <w:rPr/>
        <w:t>et</w:t>
      </w:r>
      <w:r>
        <w:rPr>
          <w:spacing w:val="5"/>
        </w:rPr>
        <w:t> </w:t>
      </w:r>
      <w:r>
        <w:rPr/>
        <w:t>prénom,</w:t>
      </w:r>
      <w:r>
        <w:rPr>
          <w:spacing w:val="5"/>
        </w:rPr>
        <w:t> </w:t>
      </w:r>
      <w:r>
        <w:rPr/>
        <w:t>ou</w:t>
      </w:r>
      <w:r>
        <w:rPr>
          <w:spacing w:val="5"/>
        </w:rPr>
        <w:t> </w:t>
      </w:r>
      <w:r>
        <w:rPr/>
        <w:t>dénomination</w:t>
      </w:r>
      <w:r>
        <w:rPr>
          <w:spacing w:val="5"/>
        </w:rPr>
        <w:t> </w:t>
      </w:r>
      <w:r>
        <w:rPr/>
        <w:t>du</w:t>
      </w:r>
      <w:r>
        <w:rPr>
          <w:spacing w:val="5"/>
        </w:rPr>
        <w:t> </w:t>
      </w:r>
      <w:r>
        <w:rPr/>
        <w:t>preneur</w:t>
      </w:r>
      <w:r>
        <w:rPr>
          <w:spacing w:val="5"/>
        </w:rPr>
        <w:t> </w:t>
      </w:r>
      <w:r>
        <w:rPr/>
        <w:t>/</w:t>
      </w:r>
      <w:r>
        <w:rPr>
          <w:spacing w:val="5"/>
        </w:rPr>
        <w:t> </w:t>
      </w:r>
      <w:r>
        <w:rPr/>
        <w:t>domicile</w:t>
      </w:r>
      <w:r>
        <w:rPr>
          <w:spacing w:val="5"/>
        </w:rPr>
        <w:t> </w:t>
      </w:r>
      <w:r>
        <w:rPr/>
        <w:t>ou</w:t>
      </w:r>
      <w:r>
        <w:rPr>
          <w:spacing w:val="4"/>
        </w:rPr>
        <w:t> </w:t>
      </w:r>
      <w:r>
        <w:rPr/>
        <w:t>siège</w:t>
      </w:r>
      <w:r>
        <w:rPr>
          <w:spacing w:val="5"/>
        </w:rPr>
        <w:t> </w:t>
      </w:r>
      <w:r>
        <w:rPr/>
        <w:t>social</w:t>
      </w:r>
      <w:r>
        <w:rPr>
          <w:spacing w:val="5"/>
        </w:rPr>
        <w:t> </w:t>
      </w:r>
      <w:r>
        <w:rPr/>
        <w:t>/</w:t>
      </w:r>
      <w:r>
        <w:rPr>
          <w:spacing w:val="5"/>
        </w:rPr>
        <w:t> </w:t>
      </w:r>
      <w:r>
        <w:rPr/>
        <w:t>représentant</w:t>
      </w:r>
      <w:r>
        <w:rPr>
          <w:spacing w:val="5"/>
        </w:rPr>
        <w:t> </w:t>
      </w:r>
      <w:r>
        <w:rPr/>
        <w:t>habilité</w:t>
      </w:r>
      <w:r>
        <w:rPr>
          <w:spacing w:val="5"/>
        </w:rPr>
        <w:t> </w:t>
      </w:r>
      <w:r>
        <w:rPr/>
        <w:t>/</w:t>
      </w:r>
      <w:r>
        <w:rPr>
          <w:spacing w:val="5"/>
        </w:rPr>
        <w:t> </w:t>
      </w:r>
      <w:r>
        <w:rPr/>
        <w:t>adresse</w:t>
      </w:r>
      <w:r>
        <w:rPr>
          <w:spacing w:val="-50"/>
        </w:rPr>
        <w:t> </w:t>
      </w:r>
      <w:r>
        <w:rPr>
          <w:w w:val="105"/>
        </w:rPr>
        <w:t>électronique</w:t>
      </w:r>
      <w:r>
        <w:rPr>
          <w:spacing w:val="-11"/>
          <w:w w:val="105"/>
        </w:rPr>
        <w:t> </w:t>
      </w:r>
      <w:r>
        <w:rPr>
          <w:w w:val="105"/>
        </w:rPr>
        <w:t>(facultatif)</w:t>
      </w:r>
      <w:r>
        <w:rPr>
          <w:spacing w:val="-11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196"/>
        <w:ind w:left="127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193"/>
        <w:ind w:left="127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127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177"/>
        <w:ind w:left="127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102"/>
        <w:ind w:left="127"/>
      </w:pPr>
      <w:r>
        <w:rPr/>
        <w:t>Ci-après</w:t>
      </w:r>
      <w:r>
        <w:rPr>
          <w:spacing w:val="6"/>
        </w:rPr>
        <w:t> </w:t>
      </w:r>
      <w:r>
        <w:rPr/>
        <w:t>dénommé(s)</w:t>
      </w:r>
      <w:r>
        <w:rPr>
          <w:spacing w:val="6"/>
        </w:rPr>
        <w:t> </w:t>
      </w:r>
      <w:r>
        <w:rPr/>
        <w:t>«</w:t>
      </w:r>
      <w:r>
        <w:rPr>
          <w:spacing w:val="7"/>
        </w:rPr>
        <w:t> </w:t>
      </w:r>
      <w:r>
        <w:rPr/>
        <w:t>le</w:t>
      </w:r>
      <w:r>
        <w:rPr>
          <w:spacing w:val="6"/>
        </w:rPr>
        <w:t> </w:t>
      </w:r>
      <w:r>
        <w:rPr/>
        <w:t>Preneur</w:t>
      </w:r>
      <w:r>
        <w:rPr>
          <w:spacing w:val="6"/>
        </w:rPr>
        <w:t> </w:t>
      </w:r>
      <w:r>
        <w:rPr/>
        <w:t>»</w:t>
      </w:r>
    </w:p>
    <w:p>
      <w:pPr>
        <w:pStyle w:val="BodyText"/>
        <w:rPr>
          <w:sz w:val="27"/>
        </w:rPr>
      </w:pPr>
    </w:p>
    <w:p>
      <w:pPr>
        <w:pStyle w:val="BodyText"/>
        <w:spacing w:before="102"/>
        <w:ind w:left="127"/>
      </w:pPr>
      <w:r>
        <w:rPr>
          <w:w w:val="95"/>
        </w:rPr>
        <w:t>IL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ÉTÉ</w:t>
      </w:r>
      <w:r>
        <w:rPr>
          <w:spacing w:val="-4"/>
          <w:w w:val="95"/>
        </w:rPr>
        <w:t> </w:t>
      </w:r>
      <w:r>
        <w:rPr>
          <w:w w:val="95"/>
        </w:rPr>
        <w:t>CONVENU</w:t>
      </w:r>
      <w:r>
        <w:rPr>
          <w:spacing w:val="-3"/>
          <w:w w:val="95"/>
        </w:rPr>
        <w:t> </w:t>
      </w:r>
      <w:r>
        <w:rPr>
          <w:w w:val="95"/>
        </w:rPr>
        <w:t>CE</w:t>
      </w:r>
      <w:r>
        <w:rPr>
          <w:spacing w:val="-4"/>
          <w:w w:val="95"/>
        </w:rPr>
        <w:t> </w:t>
      </w:r>
      <w:r>
        <w:rPr>
          <w:w w:val="95"/>
        </w:rPr>
        <w:t>QUI</w:t>
      </w:r>
      <w:r>
        <w:rPr>
          <w:spacing w:val="-4"/>
          <w:w w:val="95"/>
        </w:rPr>
        <w:t> </w:t>
      </w:r>
      <w:r>
        <w:rPr>
          <w:w w:val="95"/>
        </w:rPr>
        <w:t>SUIT</w:t>
      </w:r>
      <w:r>
        <w:rPr>
          <w:spacing w:val="-3"/>
          <w:w w:val="95"/>
        </w:rPr>
        <w:t> </w:t>
      </w:r>
      <w:r>
        <w:rPr>
          <w:w w:val="95"/>
        </w:rPr>
        <w:t>: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112"/>
      </w:pPr>
      <w:r>
        <w:rPr/>
        <w:t>Le</w:t>
      </w:r>
      <w:r>
        <w:rPr>
          <w:spacing w:val="-7"/>
        </w:rPr>
        <w:t> </w:t>
      </w:r>
      <w:r>
        <w:rPr/>
        <w:t>Bailleur</w:t>
      </w:r>
      <w:r>
        <w:rPr>
          <w:spacing w:val="-6"/>
        </w:rPr>
        <w:t> </w:t>
      </w:r>
      <w:r>
        <w:rPr/>
        <w:t>loue</w:t>
      </w:r>
      <w:r>
        <w:rPr>
          <w:spacing w:val="-6"/>
        </w:rPr>
        <w:t> </w:t>
      </w:r>
      <w:r>
        <w:rPr/>
        <w:t>au</w:t>
      </w:r>
      <w:r>
        <w:rPr>
          <w:spacing w:val="-7"/>
        </w:rPr>
        <w:t> </w:t>
      </w:r>
      <w:r>
        <w:rPr/>
        <w:t>Preneur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local</w:t>
      </w:r>
      <w:r>
        <w:rPr>
          <w:spacing w:val="-7"/>
        </w:rPr>
        <w:t> </w:t>
      </w:r>
      <w:r>
        <w:rPr/>
        <w:t>ci-après</w:t>
      </w:r>
      <w:r>
        <w:rPr>
          <w:spacing w:val="-6"/>
        </w:rPr>
        <w:t> </w:t>
      </w:r>
      <w:r>
        <w:rPr/>
        <w:t>désigné</w:t>
      </w:r>
      <w:r>
        <w:rPr>
          <w:spacing w:val="-6"/>
        </w:rPr>
        <w:t> </w:t>
      </w:r>
      <w:r>
        <w:rPr/>
        <w:t>aux</w:t>
      </w:r>
      <w:r>
        <w:rPr>
          <w:spacing w:val="-7"/>
        </w:rPr>
        <w:t> </w:t>
      </w:r>
      <w:r>
        <w:rPr/>
        <w:t>conditions</w:t>
      </w:r>
      <w:r>
        <w:rPr>
          <w:spacing w:val="-6"/>
        </w:rPr>
        <w:t> </w:t>
      </w:r>
      <w:r>
        <w:rPr/>
        <w:t>prévues</w:t>
      </w:r>
      <w:r>
        <w:rPr>
          <w:spacing w:val="-6"/>
        </w:rPr>
        <w:t> </w:t>
      </w:r>
      <w:r>
        <w:rPr/>
        <w:t>par</w:t>
      </w:r>
      <w:r>
        <w:rPr>
          <w:spacing w:val="-7"/>
        </w:rPr>
        <w:t> </w:t>
      </w:r>
      <w:r>
        <w:rPr/>
        <w:t>le</w:t>
      </w:r>
      <w:r>
        <w:rPr>
          <w:spacing w:val="-6"/>
        </w:rPr>
        <w:t> </w:t>
      </w:r>
      <w:r>
        <w:rPr/>
        <w:t>présent</w:t>
      </w:r>
      <w:r>
        <w:rPr>
          <w:spacing w:val="-6"/>
        </w:rPr>
        <w:t> </w:t>
      </w:r>
      <w:r>
        <w:rPr/>
        <w:t>contrat</w:t>
      </w:r>
      <w:r>
        <w:rPr>
          <w:spacing w:val="-7"/>
        </w:rPr>
        <w:t> </w:t>
      </w:r>
      <w:r>
        <w:rPr/>
        <w:t>soumis</w:t>
      </w:r>
      <w:r>
        <w:rPr>
          <w:spacing w:val="-6"/>
        </w:rPr>
        <w:t> </w:t>
      </w:r>
      <w:r>
        <w:rPr/>
        <w:t>aux</w:t>
      </w:r>
      <w:r>
        <w:rPr>
          <w:spacing w:val="-6"/>
        </w:rPr>
        <w:t> </w:t>
      </w:r>
      <w:r>
        <w:rPr/>
        <w:t>articles</w:t>
      </w:r>
    </w:p>
    <w:p>
      <w:pPr>
        <w:pStyle w:val="BodyText"/>
        <w:spacing w:before="54"/>
        <w:ind w:left="112"/>
      </w:pPr>
      <w:r>
        <w:rPr/>
        <w:t>L.</w:t>
      </w:r>
      <w:r>
        <w:rPr>
          <w:spacing w:val="-2"/>
        </w:rPr>
        <w:t> </w:t>
      </w:r>
      <w:r>
        <w:rPr/>
        <w:t>145-1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suivants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code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commerce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aux</w:t>
      </w:r>
      <w:r>
        <w:rPr>
          <w:spacing w:val="-2"/>
        </w:rPr>
        <w:t> </w:t>
      </w:r>
      <w:r>
        <w:rPr/>
        <w:t>textes</w:t>
      </w:r>
      <w:r>
        <w:rPr>
          <w:spacing w:val="-2"/>
        </w:rPr>
        <w:t> </w:t>
      </w:r>
      <w:r>
        <w:rPr/>
        <w:t>pris</w:t>
      </w:r>
      <w:r>
        <w:rPr>
          <w:spacing w:val="-1"/>
        </w:rPr>
        <w:t> </w:t>
      </w:r>
      <w:r>
        <w:rPr/>
        <w:t>pour</w:t>
      </w:r>
      <w:r>
        <w:rPr>
          <w:spacing w:val="-2"/>
        </w:rPr>
        <w:t> </w:t>
      </w:r>
      <w:r>
        <w:rPr/>
        <w:t>leur</w:t>
      </w:r>
      <w:r>
        <w:rPr>
          <w:spacing w:val="-2"/>
        </w:rPr>
        <w:t> </w:t>
      </w:r>
      <w:r>
        <w:rPr/>
        <w:t>application.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317" w:val="left" w:leader="none"/>
        </w:tabs>
        <w:spacing w:line="240" w:lineRule="auto" w:before="102" w:after="0"/>
        <w:ind w:left="316" w:right="0" w:hanging="190"/>
        <w:jc w:val="left"/>
      </w:pPr>
      <w:r>
        <w:rPr>
          <w:color w:val="1460AA"/>
          <w:w w:val="95"/>
        </w:rPr>
        <w:t>DESIGNATION,</w:t>
      </w:r>
      <w:r>
        <w:rPr>
          <w:color w:val="1460AA"/>
          <w:spacing w:val="-6"/>
          <w:w w:val="95"/>
        </w:rPr>
        <w:t> </w:t>
      </w:r>
      <w:r>
        <w:rPr>
          <w:color w:val="1460AA"/>
          <w:w w:val="95"/>
        </w:rPr>
        <w:t>EQUIPEMENTS</w:t>
      </w:r>
      <w:r>
        <w:rPr>
          <w:color w:val="1460AA"/>
          <w:spacing w:val="-5"/>
          <w:w w:val="95"/>
        </w:rPr>
        <w:t> </w:t>
      </w:r>
      <w:r>
        <w:rPr>
          <w:color w:val="1460AA"/>
          <w:w w:val="95"/>
        </w:rPr>
        <w:t>ET</w:t>
      </w:r>
      <w:r>
        <w:rPr>
          <w:color w:val="1460AA"/>
          <w:spacing w:val="-6"/>
          <w:w w:val="95"/>
        </w:rPr>
        <w:t> </w:t>
      </w:r>
      <w:r>
        <w:rPr>
          <w:color w:val="1460AA"/>
          <w:w w:val="95"/>
        </w:rPr>
        <w:t>DESTINATION</w:t>
      </w:r>
      <w:r>
        <w:rPr>
          <w:color w:val="1460AA"/>
          <w:spacing w:val="-5"/>
          <w:w w:val="95"/>
        </w:rPr>
        <w:t> </w:t>
      </w:r>
      <w:r>
        <w:rPr>
          <w:color w:val="1460AA"/>
          <w:w w:val="95"/>
        </w:rPr>
        <w:t>DES</w:t>
      </w:r>
      <w:r>
        <w:rPr>
          <w:color w:val="1460AA"/>
          <w:spacing w:val="-5"/>
          <w:w w:val="95"/>
        </w:rPr>
        <w:t> </w:t>
      </w:r>
      <w:r>
        <w:rPr>
          <w:color w:val="1460AA"/>
          <w:w w:val="95"/>
        </w:rPr>
        <w:t>LOCAUX</w:t>
      </w:r>
    </w:p>
    <w:p>
      <w:pPr>
        <w:pStyle w:val="ListParagraph"/>
        <w:numPr>
          <w:ilvl w:val="0"/>
          <w:numId w:val="2"/>
        </w:numPr>
        <w:tabs>
          <w:tab w:pos="369" w:val="left" w:leader="none"/>
        </w:tabs>
        <w:spacing w:line="240" w:lineRule="auto" w:before="164" w:after="0"/>
        <w:ind w:left="368" w:right="0" w:hanging="242"/>
        <w:jc w:val="left"/>
        <w:rPr>
          <w:sz w:val="20"/>
        </w:rPr>
      </w:pPr>
      <w:r>
        <w:rPr>
          <w:color w:val="002D77"/>
          <w:w w:val="105"/>
          <w:sz w:val="20"/>
        </w:rPr>
        <w:t>Désignation</w:t>
      </w:r>
      <w:r>
        <w:rPr>
          <w:color w:val="002D77"/>
          <w:spacing w:val="-8"/>
          <w:w w:val="105"/>
          <w:sz w:val="20"/>
        </w:rPr>
        <w:t> </w:t>
      </w:r>
      <w:r>
        <w:rPr>
          <w:color w:val="002D77"/>
          <w:w w:val="105"/>
          <w:sz w:val="20"/>
        </w:rPr>
        <w:t>:</w:t>
      </w:r>
    </w:p>
    <w:p>
      <w:pPr>
        <w:pStyle w:val="BodyText"/>
        <w:spacing w:before="174"/>
        <w:ind w:left="127"/>
      </w:pPr>
      <w:r>
        <w:rPr>
          <w:w w:val="105"/>
        </w:rPr>
        <w:t>Par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1"/>
          <w:w w:val="105"/>
        </w:rPr>
        <w:t> </w:t>
      </w:r>
      <w:r>
        <w:rPr>
          <w:w w:val="105"/>
        </w:rPr>
        <w:t>présentes,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Bailleur</w:t>
      </w:r>
      <w:r>
        <w:rPr>
          <w:spacing w:val="-11"/>
          <w:w w:val="105"/>
        </w:rPr>
        <w:t> </w:t>
      </w:r>
      <w:r>
        <w:rPr>
          <w:w w:val="105"/>
        </w:rPr>
        <w:t>donne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location</w:t>
      </w:r>
      <w:r>
        <w:rPr>
          <w:spacing w:val="-11"/>
          <w:w w:val="105"/>
        </w:rPr>
        <w:t> </w:t>
      </w:r>
      <w:r>
        <w:rPr>
          <w:w w:val="105"/>
        </w:rPr>
        <w:t>au</w:t>
      </w:r>
      <w:r>
        <w:rPr>
          <w:spacing w:val="-11"/>
          <w:w w:val="105"/>
        </w:rPr>
        <w:t> </w:t>
      </w:r>
      <w:r>
        <w:rPr>
          <w:w w:val="105"/>
        </w:rPr>
        <w:t>Preneur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lieux</w:t>
      </w:r>
      <w:r>
        <w:rPr>
          <w:spacing w:val="-11"/>
          <w:w w:val="105"/>
        </w:rPr>
        <w:t> </w:t>
      </w:r>
      <w:r>
        <w:rPr>
          <w:w w:val="105"/>
        </w:rPr>
        <w:t>désignés</w:t>
      </w:r>
      <w:r>
        <w:rPr>
          <w:spacing w:val="-11"/>
          <w:w w:val="105"/>
        </w:rPr>
        <w:t> </w:t>
      </w:r>
      <w:r>
        <w:rPr>
          <w:w w:val="105"/>
        </w:rPr>
        <w:t>ci-après</w:t>
      </w:r>
      <w:r>
        <w:rPr>
          <w:spacing w:val="-11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167"/>
        <w:ind w:left="127"/>
      </w:pPr>
      <w:r>
        <w:rPr/>
        <w:t>(Surface</w:t>
      </w:r>
      <w:r>
        <w:rPr>
          <w:spacing w:val="-8"/>
        </w:rPr>
        <w:t> </w:t>
      </w:r>
      <w:r>
        <w:rPr/>
        <w:t>/</w:t>
      </w:r>
      <w:r>
        <w:rPr>
          <w:spacing w:val="-7"/>
        </w:rPr>
        <w:t> </w:t>
      </w:r>
      <w:r>
        <w:rPr/>
        <w:t>nombre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pièces</w:t>
      </w:r>
      <w:r>
        <w:rPr>
          <w:spacing w:val="-8"/>
        </w:rPr>
        <w:t> </w:t>
      </w:r>
      <w:r>
        <w:rPr/>
        <w:t>/</w:t>
      </w:r>
      <w:r>
        <w:rPr>
          <w:spacing w:val="-7"/>
        </w:rPr>
        <w:t> </w:t>
      </w:r>
      <w:r>
        <w:rPr/>
        <w:t>adresse</w:t>
      </w:r>
      <w:r>
        <w:rPr>
          <w:spacing w:val="-7"/>
        </w:rPr>
        <w:t> </w:t>
      </w:r>
      <w:r>
        <w:rPr/>
        <w:t>précise</w:t>
      </w:r>
      <w:r>
        <w:rPr>
          <w:spacing w:val="-7"/>
        </w:rPr>
        <w:t> </w:t>
      </w:r>
      <w:r>
        <w:rPr/>
        <w:t>/</w:t>
      </w:r>
      <w:r>
        <w:rPr>
          <w:spacing w:val="-8"/>
        </w:rPr>
        <w:t> </w:t>
      </w:r>
      <w:r>
        <w:rPr/>
        <w:t>étage</w:t>
      </w:r>
      <w:r>
        <w:rPr>
          <w:spacing w:val="-7"/>
        </w:rPr>
        <w:t> </w:t>
      </w:r>
      <w:r>
        <w:rPr/>
        <w:t>/</w:t>
      </w:r>
      <w:r>
        <w:rPr>
          <w:spacing w:val="-7"/>
        </w:rPr>
        <w:t> </w:t>
      </w:r>
      <w:r>
        <w:rPr/>
        <w:t>dépendances</w:t>
      </w:r>
      <w:r>
        <w:rPr>
          <w:spacing w:val="-7"/>
        </w:rPr>
        <w:t> </w:t>
      </w:r>
      <w:r>
        <w:rPr/>
        <w:t>/</w:t>
      </w:r>
      <w:r>
        <w:rPr>
          <w:spacing w:val="-8"/>
        </w:rPr>
        <w:t> </w:t>
      </w:r>
      <w:r>
        <w:rPr/>
        <w:t>parking...)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02"/>
        <w:ind w:left="127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193"/>
        <w:ind w:left="127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1"/>
        <w:ind w:left="127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177"/>
        <w:ind w:left="127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177"/>
        <w:ind w:left="127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177"/>
        <w:ind w:left="127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102"/>
        <w:ind w:left="127"/>
      </w:pPr>
      <w:r>
        <w:rPr/>
        <w:t>Ci-après</w:t>
      </w:r>
      <w:r>
        <w:rPr>
          <w:spacing w:val="1"/>
        </w:rPr>
        <w:t> </w:t>
      </w:r>
      <w:r>
        <w:rPr/>
        <w:t>dénommé(s)</w:t>
      </w:r>
      <w:r>
        <w:rPr>
          <w:spacing w:val="1"/>
        </w:rPr>
        <w:t> </w:t>
      </w:r>
      <w:r>
        <w:rPr/>
        <w:t>«</w:t>
      </w:r>
      <w:r>
        <w:rPr>
          <w:spacing w:val="2"/>
        </w:rPr>
        <w:t> </w:t>
      </w:r>
      <w:r>
        <w:rPr/>
        <w:t>le</w:t>
      </w:r>
      <w:r>
        <w:rPr>
          <w:spacing w:val="1"/>
        </w:rPr>
        <w:t> </w:t>
      </w:r>
      <w:r>
        <w:rPr/>
        <w:t>Local</w:t>
      </w:r>
      <w:r>
        <w:rPr>
          <w:spacing w:val="2"/>
        </w:rPr>
        <w:t> </w:t>
      </w:r>
      <w:r>
        <w:rPr/>
        <w:t>»</w:t>
      </w:r>
    </w:p>
    <w:p>
      <w:pPr>
        <w:spacing w:after="0"/>
        <w:sectPr>
          <w:footerReference w:type="default" r:id="rId5"/>
          <w:type w:val="continuous"/>
          <w:pgSz w:w="11910" w:h="16840"/>
          <w:pgMar w:footer="830" w:top="220" w:bottom="1020" w:left="300" w:right="180"/>
          <w:pgNumType w:start="1"/>
        </w:sectPr>
      </w:pPr>
    </w:p>
    <w:p>
      <w:pPr>
        <w:spacing w:before="74"/>
        <w:ind w:left="146" w:right="0" w:firstLine="0"/>
        <w:jc w:val="left"/>
        <w:rPr>
          <w:rFonts w:ascii="Arial" w:hAnsi="Arial"/>
          <w:i/>
          <w:sz w:val="20"/>
        </w:rPr>
      </w:pPr>
      <w:r>
        <w:rPr>
          <w:position w:val="-6"/>
        </w:rPr>
        <w:drawing>
          <wp:inline distT="0" distB="0" distL="0" distR="0">
            <wp:extent cx="189066" cy="17123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Arial" w:hAnsi="Arial"/>
          <w:i/>
          <w:w w:val="95"/>
          <w:sz w:val="20"/>
        </w:rPr>
        <w:t>Le</w:t>
      </w:r>
      <w:r>
        <w:rPr>
          <w:rFonts w:ascii="Arial" w:hAnsi="Arial"/>
          <w:i/>
          <w:spacing w:val="-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Local</w:t>
      </w:r>
      <w:r>
        <w:rPr>
          <w:rFonts w:ascii="Arial" w:hAnsi="Arial"/>
          <w:i/>
          <w:spacing w:val="-8"/>
          <w:w w:val="95"/>
          <w:sz w:val="20"/>
        </w:rPr>
        <w:t> </w:t>
      </w:r>
      <w:r>
        <w:rPr>
          <w:rFonts w:ascii="Arial" w:hAnsi="Arial"/>
          <w:b/>
          <w:i/>
          <w:w w:val="95"/>
          <w:sz w:val="20"/>
        </w:rPr>
        <w:t>ne</w:t>
      </w:r>
      <w:r>
        <w:rPr>
          <w:rFonts w:ascii="Arial" w:hAnsi="Arial"/>
          <w:b/>
          <w:i/>
          <w:spacing w:val="-6"/>
          <w:w w:val="95"/>
          <w:sz w:val="20"/>
        </w:rPr>
        <w:t> </w:t>
      </w:r>
      <w:r>
        <w:rPr>
          <w:rFonts w:ascii="Arial" w:hAnsi="Arial"/>
          <w:b/>
          <w:i/>
          <w:w w:val="95"/>
          <w:sz w:val="20"/>
        </w:rPr>
        <w:t>comporte</w:t>
      </w:r>
      <w:r>
        <w:rPr>
          <w:rFonts w:ascii="Arial" w:hAnsi="Arial"/>
          <w:b/>
          <w:i/>
          <w:spacing w:val="-5"/>
          <w:w w:val="95"/>
          <w:sz w:val="20"/>
        </w:rPr>
        <w:t> </w:t>
      </w:r>
      <w:r>
        <w:rPr>
          <w:rFonts w:ascii="Arial" w:hAnsi="Arial"/>
          <w:b/>
          <w:i/>
          <w:w w:val="95"/>
          <w:sz w:val="20"/>
        </w:rPr>
        <w:t>pas</w:t>
      </w:r>
      <w:r>
        <w:rPr>
          <w:rFonts w:ascii="Arial" w:hAnsi="Arial"/>
          <w:i/>
          <w:w w:val="95"/>
          <w:sz w:val="20"/>
        </w:rPr>
        <w:t>,</w:t>
      </w:r>
      <w:r>
        <w:rPr>
          <w:rFonts w:ascii="Arial" w:hAnsi="Arial"/>
          <w:i/>
          <w:spacing w:val="-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à</w:t>
      </w:r>
      <w:r>
        <w:rPr>
          <w:rFonts w:ascii="Arial" w:hAnsi="Arial"/>
          <w:i/>
          <w:spacing w:val="-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titre</w:t>
      </w:r>
      <w:r>
        <w:rPr>
          <w:rFonts w:ascii="Arial" w:hAnsi="Arial"/>
          <w:i/>
          <w:spacing w:val="-9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accessoire,</w:t>
      </w:r>
      <w:r>
        <w:rPr>
          <w:rFonts w:ascii="Arial" w:hAnsi="Arial"/>
          <w:i/>
          <w:spacing w:val="-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-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pièce</w:t>
      </w:r>
      <w:r>
        <w:rPr>
          <w:rFonts w:ascii="Arial" w:hAnsi="Arial"/>
          <w:i/>
          <w:spacing w:val="-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affectée</w:t>
      </w:r>
      <w:r>
        <w:rPr>
          <w:rFonts w:ascii="Arial" w:hAnsi="Arial"/>
          <w:i/>
          <w:spacing w:val="-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à</w:t>
      </w:r>
      <w:r>
        <w:rPr>
          <w:rFonts w:ascii="Arial" w:hAnsi="Arial"/>
          <w:i/>
          <w:spacing w:val="-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un</w:t>
      </w:r>
      <w:r>
        <w:rPr>
          <w:rFonts w:ascii="Arial" w:hAnsi="Arial"/>
          <w:i/>
          <w:spacing w:val="-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usage</w:t>
      </w:r>
      <w:r>
        <w:rPr>
          <w:rFonts w:ascii="Arial" w:hAnsi="Arial"/>
          <w:i/>
          <w:spacing w:val="-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d’habitation</w:t>
      </w:r>
    </w:p>
    <w:p>
      <w:pPr>
        <w:spacing w:before="211"/>
        <w:ind w:left="571" w:right="0" w:firstLine="0"/>
        <w:jc w:val="left"/>
        <w:rPr>
          <w:rFonts w:ascii="Arial" w:hAnsi="Arial"/>
          <w:i/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283805</wp:posOffset>
            </wp:positionH>
            <wp:positionV relativeFrom="paragraph">
              <wp:posOffset>127531</wp:posOffset>
            </wp:positionV>
            <wp:extent cx="189066" cy="171234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w w:val="95"/>
          <w:sz w:val="20"/>
        </w:rPr>
        <w:t>Le</w:t>
      </w:r>
      <w:r>
        <w:rPr>
          <w:rFonts w:ascii="Arial" w:hAnsi="Arial"/>
          <w:i/>
          <w:spacing w:val="-10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Local</w:t>
      </w:r>
      <w:r>
        <w:rPr>
          <w:rFonts w:ascii="Arial" w:hAnsi="Arial"/>
          <w:i/>
          <w:spacing w:val="-10"/>
          <w:w w:val="95"/>
          <w:sz w:val="20"/>
        </w:rPr>
        <w:t> </w:t>
      </w:r>
      <w:r>
        <w:rPr>
          <w:rFonts w:ascii="Arial" w:hAnsi="Arial"/>
          <w:b/>
          <w:i/>
          <w:w w:val="95"/>
          <w:sz w:val="20"/>
        </w:rPr>
        <w:t>comporte</w:t>
      </w:r>
      <w:r>
        <w:rPr>
          <w:rFonts w:ascii="Arial" w:hAnsi="Arial"/>
          <w:i/>
          <w:w w:val="95"/>
          <w:sz w:val="20"/>
        </w:rPr>
        <w:t>,</w:t>
      </w:r>
      <w:r>
        <w:rPr>
          <w:rFonts w:ascii="Arial" w:hAnsi="Arial"/>
          <w:i/>
          <w:spacing w:val="-10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à</w:t>
      </w:r>
      <w:r>
        <w:rPr>
          <w:rFonts w:ascii="Arial" w:hAnsi="Arial"/>
          <w:i/>
          <w:spacing w:val="-10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titre</w:t>
      </w:r>
      <w:r>
        <w:rPr>
          <w:rFonts w:ascii="Arial" w:hAnsi="Arial"/>
          <w:i/>
          <w:spacing w:val="-10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accessoire,</w:t>
      </w:r>
      <w:r>
        <w:rPr>
          <w:rFonts w:ascii="Arial" w:hAnsi="Arial"/>
          <w:i/>
          <w:spacing w:val="-10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une</w:t>
      </w:r>
      <w:r>
        <w:rPr>
          <w:rFonts w:ascii="Arial" w:hAnsi="Arial"/>
          <w:i/>
          <w:spacing w:val="-9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pièce</w:t>
      </w:r>
      <w:r>
        <w:rPr>
          <w:rFonts w:ascii="Arial" w:hAnsi="Arial"/>
          <w:i/>
          <w:spacing w:val="-10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à</w:t>
      </w:r>
      <w:r>
        <w:rPr>
          <w:rFonts w:ascii="Arial" w:hAnsi="Arial"/>
          <w:i/>
          <w:spacing w:val="-10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usage</w:t>
      </w:r>
      <w:r>
        <w:rPr>
          <w:rFonts w:ascii="Arial" w:hAnsi="Arial"/>
          <w:i/>
          <w:spacing w:val="-10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d’habitation</w:t>
      </w:r>
      <w:r>
        <w:rPr>
          <w:rFonts w:ascii="Arial" w:hAnsi="Arial"/>
          <w:i/>
          <w:spacing w:val="-10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décrite</w:t>
      </w:r>
      <w:r>
        <w:rPr>
          <w:rFonts w:ascii="Arial" w:hAnsi="Arial"/>
          <w:i/>
          <w:spacing w:val="-10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ci-après</w:t>
      </w:r>
      <w:r>
        <w:rPr>
          <w:rFonts w:ascii="Arial" w:hAnsi="Arial"/>
          <w:i/>
          <w:spacing w:val="-10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:</w:t>
      </w:r>
    </w:p>
    <w:p>
      <w:pPr>
        <w:pStyle w:val="BodyText"/>
        <w:spacing w:before="9"/>
        <w:rPr>
          <w:rFonts w:ascii="Arial"/>
          <w:i/>
          <w:sz w:val="14"/>
        </w:rPr>
      </w:pPr>
    </w:p>
    <w:p>
      <w:pPr>
        <w:pStyle w:val="BodyText"/>
        <w:spacing w:before="102"/>
        <w:ind w:left="127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194"/>
        <w:ind w:left="127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127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line="297" w:lineRule="auto" w:before="102"/>
        <w:ind w:left="146"/>
      </w:pPr>
      <w:r>
        <w:rPr/>
        <w:t>Le</w:t>
      </w:r>
      <w:r>
        <w:rPr>
          <w:spacing w:val="-6"/>
        </w:rPr>
        <w:t> </w:t>
      </w:r>
      <w:r>
        <w:rPr/>
        <w:t>Preneur</w:t>
      </w:r>
      <w:r>
        <w:rPr>
          <w:spacing w:val="-6"/>
        </w:rPr>
        <w:t> </w:t>
      </w:r>
      <w:r>
        <w:rPr/>
        <w:t>déclare</w:t>
      </w:r>
      <w:r>
        <w:rPr>
          <w:spacing w:val="-5"/>
        </w:rPr>
        <w:t> </w:t>
      </w:r>
      <w:r>
        <w:rPr/>
        <w:t>bien</w:t>
      </w:r>
      <w:r>
        <w:rPr>
          <w:spacing w:val="-6"/>
        </w:rPr>
        <w:t> </w:t>
      </w:r>
      <w:r>
        <w:rPr/>
        <w:t>connaître</w:t>
      </w:r>
      <w:r>
        <w:rPr>
          <w:spacing w:val="-6"/>
        </w:rPr>
        <w:t> </w:t>
      </w:r>
      <w:r>
        <w:rPr/>
        <w:t>le</w:t>
      </w:r>
      <w:r>
        <w:rPr>
          <w:spacing w:val="-5"/>
        </w:rPr>
        <w:t> </w:t>
      </w:r>
      <w:r>
        <w:rPr/>
        <w:t>Local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l’avoir</w:t>
      </w:r>
      <w:r>
        <w:rPr>
          <w:spacing w:val="-5"/>
        </w:rPr>
        <w:t> </w:t>
      </w:r>
      <w:r>
        <w:rPr/>
        <w:t>vu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visité,</w:t>
      </w:r>
      <w:r>
        <w:rPr>
          <w:spacing w:val="-5"/>
        </w:rPr>
        <w:t> </w:t>
      </w:r>
      <w:r>
        <w:rPr/>
        <w:t>et</w:t>
      </w:r>
      <w:r>
        <w:rPr>
          <w:spacing w:val="-6"/>
        </w:rPr>
        <w:t> </w:t>
      </w:r>
      <w:r>
        <w:rPr/>
        <w:t>l’accepter</w:t>
      </w:r>
      <w:r>
        <w:rPr>
          <w:spacing w:val="-6"/>
        </w:rPr>
        <w:t> </w:t>
      </w:r>
      <w:r>
        <w:rPr/>
        <w:t>sans</w:t>
      </w:r>
      <w:r>
        <w:rPr>
          <w:spacing w:val="-5"/>
        </w:rPr>
        <w:t> </w:t>
      </w:r>
      <w:r>
        <w:rPr/>
        <w:t>qu’il</w:t>
      </w:r>
      <w:r>
        <w:rPr>
          <w:spacing w:val="-6"/>
        </w:rPr>
        <w:t> </w:t>
      </w:r>
      <w:r>
        <w:rPr/>
        <w:t>soit</w:t>
      </w:r>
      <w:r>
        <w:rPr>
          <w:spacing w:val="-6"/>
        </w:rPr>
        <w:t> </w:t>
      </w:r>
      <w:r>
        <w:rPr/>
        <w:t>nécessaire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désigner</w:t>
      </w:r>
      <w:r>
        <w:rPr>
          <w:spacing w:val="-5"/>
        </w:rPr>
        <w:t> </w:t>
      </w:r>
      <w:r>
        <w:rPr/>
        <w:t>plus</w:t>
      </w:r>
      <w:r>
        <w:rPr>
          <w:spacing w:val="-51"/>
        </w:rPr>
        <w:t> </w:t>
      </w:r>
      <w:r>
        <w:rPr/>
        <w:t>précisément.</w:t>
      </w:r>
      <w:r>
        <w:rPr>
          <w:spacing w:val="-8"/>
        </w:rPr>
        <w:t> </w:t>
      </w:r>
      <w:r>
        <w:rPr/>
        <w:t>Le</w:t>
      </w:r>
      <w:r>
        <w:rPr>
          <w:spacing w:val="-8"/>
        </w:rPr>
        <w:t> </w:t>
      </w:r>
      <w:r>
        <w:rPr/>
        <w:t>Preneur</w:t>
      </w:r>
      <w:r>
        <w:rPr>
          <w:spacing w:val="-8"/>
        </w:rPr>
        <w:t> </w:t>
      </w:r>
      <w:r>
        <w:rPr/>
        <w:t>déclare</w:t>
      </w:r>
      <w:r>
        <w:rPr>
          <w:spacing w:val="-8"/>
        </w:rPr>
        <w:t> </w:t>
      </w:r>
      <w:r>
        <w:rPr/>
        <w:t>ainsi</w:t>
      </w:r>
      <w:r>
        <w:rPr>
          <w:spacing w:val="-7"/>
        </w:rPr>
        <w:t> </w:t>
      </w:r>
      <w:r>
        <w:rPr/>
        <w:t>accepter</w:t>
      </w:r>
      <w:r>
        <w:rPr>
          <w:spacing w:val="-8"/>
        </w:rPr>
        <w:t> </w:t>
      </w:r>
      <w:r>
        <w:rPr/>
        <w:t>dans</w:t>
      </w:r>
      <w:r>
        <w:rPr>
          <w:spacing w:val="-8"/>
        </w:rPr>
        <w:t> </w:t>
      </w:r>
      <w:r>
        <w:rPr/>
        <w:t>l’état</w:t>
      </w:r>
      <w:r>
        <w:rPr>
          <w:spacing w:val="-8"/>
        </w:rPr>
        <w:t> </w:t>
      </w:r>
      <w:r>
        <w:rPr/>
        <w:t>où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trouvent</w:t>
      </w:r>
      <w:r>
        <w:rPr>
          <w:spacing w:val="-8"/>
        </w:rPr>
        <w:t> </w:t>
      </w:r>
      <w:r>
        <w:rPr/>
        <w:t>le</w:t>
      </w:r>
      <w:r>
        <w:rPr>
          <w:spacing w:val="-8"/>
        </w:rPr>
        <w:t> </w:t>
      </w:r>
      <w:r>
        <w:rPr/>
        <w:t>Local</w:t>
      </w:r>
      <w:r>
        <w:rPr>
          <w:spacing w:val="-8"/>
        </w:rPr>
        <w:t> </w:t>
      </w:r>
      <w:r>
        <w:rPr/>
        <w:t>et</w:t>
      </w:r>
      <w:r>
        <w:rPr>
          <w:spacing w:val="-7"/>
        </w:rPr>
        <w:t> </w:t>
      </w:r>
      <w:r>
        <w:rPr/>
        <w:t>ses</w:t>
      </w:r>
      <w:r>
        <w:rPr>
          <w:spacing w:val="-8"/>
        </w:rPr>
        <w:t> </w:t>
      </w:r>
      <w:r>
        <w:rPr/>
        <w:t>dépendances.</w:t>
      </w:r>
    </w:p>
    <w:p>
      <w:pPr>
        <w:spacing w:before="173"/>
        <w:ind w:left="146" w:right="0" w:firstLine="0"/>
        <w:jc w:val="left"/>
        <w:rPr>
          <w:rFonts w:ascii="Arial" w:hAnsi="Arial"/>
          <w:i/>
          <w:sz w:val="20"/>
        </w:rPr>
      </w:pPr>
      <w:r>
        <w:rPr>
          <w:position w:val="-6"/>
        </w:rPr>
        <w:drawing>
          <wp:inline distT="0" distB="0" distL="0" distR="0">
            <wp:extent cx="189066" cy="171221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Arial" w:hAnsi="Arial"/>
          <w:i/>
          <w:w w:val="95"/>
          <w:sz w:val="20"/>
        </w:rPr>
        <w:t>Le</w:t>
      </w:r>
      <w:r>
        <w:rPr>
          <w:rFonts w:ascii="Arial" w:hAnsi="Arial"/>
          <w:i/>
          <w:spacing w:val="-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Local</w:t>
      </w:r>
      <w:r>
        <w:rPr>
          <w:rFonts w:ascii="Arial" w:hAnsi="Arial"/>
          <w:i/>
          <w:spacing w:val="-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ne</w:t>
      </w:r>
      <w:r>
        <w:rPr>
          <w:rFonts w:ascii="Arial" w:hAnsi="Arial"/>
          <w:i/>
          <w:spacing w:val="-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fait</w:t>
      </w:r>
      <w:r>
        <w:rPr>
          <w:rFonts w:ascii="Arial" w:hAnsi="Arial"/>
          <w:i/>
          <w:spacing w:val="-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pas</w:t>
      </w:r>
      <w:r>
        <w:rPr>
          <w:rFonts w:ascii="Arial" w:hAnsi="Arial"/>
          <w:i/>
          <w:spacing w:val="-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partie</w:t>
      </w:r>
      <w:r>
        <w:rPr>
          <w:rFonts w:ascii="Arial" w:hAnsi="Arial"/>
          <w:i/>
          <w:spacing w:val="-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d’un</w:t>
      </w:r>
      <w:r>
        <w:rPr>
          <w:rFonts w:ascii="Arial" w:hAnsi="Arial"/>
          <w:i/>
          <w:spacing w:val="-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ensemble</w:t>
      </w:r>
      <w:r>
        <w:rPr>
          <w:rFonts w:ascii="Arial" w:hAnsi="Arial"/>
          <w:i/>
          <w:spacing w:val="-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immobilier</w:t>
      </w:r>
      <w:r>
        <w:rPr>
          <w:rFonts w:ascii="Arial" w:hAnsi="Arial"/>
          <w:i/>
          <w:spacing w:val="-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soumis</w:t>
      </w:r>
      <w:r>
        <w:rPr>
          <w:rFonts w:ascii="Arial" w:hAnsi="Arial"/>
          <w:i/>
          <w:spacing w:val="-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au</w:t>
      </w:r>
      <w:r>
        <w:rPr>
          <w:rFonts w:ascii="Arial" w:hAnsi="Arial"/>
          <w:i/>
          <w:spacing w:val="-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statut</w:t>
      </w:r>
      <w:r>
        <w:rPr>
          <w:rFonts w:ascii="Arial" w:hAnsi="Arial"/>
          <w:i/>
          <w:spacing w:val="-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-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la</w:t>
      </w:r>
      <w:r>
        <w:rPr>
          <w:rFonts w:ascii="Arial" w:hAnsi="Arial"/>
          <w:i/>
          <w:spacing w:val="-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copropriété</w:t>
      </w:r>
    </w:p>
    <w:p>
      <w:pPr>
        <w:tabs>
          <w:tab w:pos="2382" w:val="left" w:leader="dot"/>
        </w:tabs>
        <w:spacing w:line="259" w:lineRule="auto" w:before="201"/>
        <w:ind w:left="571" w:right="1743" w:hanging="425"/>
        <w:jc w:val="left"/>
        <w:rPr>
          <w:rFonts w:ascii="Arial" w:hAnsi="Arial"/>
          <w:i/>
          <w:sz w:val="20"/>
        </w:rPr>
      </w:pPr>
      <w:r>
        <w:rPr>
          <w:position w:val="-6"/>
        </w:rPr>
        <w:drawing>
          <wp:inline distT="0" distB="0" distL="0" distR="0">
            <wp:extent cx="189066" cy="171234"/>
            <wp:effectExtent l="0" t="0" r="0" b="0"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Arial" w:hAnsi="Arial"/>
          <w:i/>
          <w:w w:val="95"/>
          <w:sz w:val="20"/>
        </w:rPr>
        <w:t>Le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Local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fait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partie</w:t>
      </w:r>
      <w:r>
        <w:rPr>
          <w:rFonts w:ascii="Arial" w:hAnsi="Arial"/>
          <w:i/>
          <w:spacing w:val="-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d’un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ensemble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immobilier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soumis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au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statut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la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copropriété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et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se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compose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du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(des)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lot(s)</w:t>
      </w:r>
      <w:r>
        <w:rPr>
          <w:rFonts w:ascii="Arial" w:hAnsi="Arial"/>
          <w:i/>
          <w:spacing w:val="-50"/>
          <w:w w:val="95"/>
          <w:sz w:val="20"/>
        </w:rPr>
        <w:t> </w:t>
      </w:r>
      <w:r>
        <w:rPr>
          <w:rFonts w:ascii="Arial" w:hAnsi="Arial"/>
          <w:i/>
          <w:sz w:val="20"/>
        </w:rPr>
        <w:t>n°</w:t>
      </w:r>
      <w:r>
        <w:rPr>
          <w:rFonts w:ascii="Times New Roman" w:hAnsi="Times New Roman"/>
          <w:i/>
          <w:sz w:val="20"/>
        </w:rPr>
        <w:tab/>
      </w:r>
      <w:r>
        <w:rPr>
          <w:color w:val="8C918C"/>
          <w:w w:val="95"/>
          <w:sz w:val="20"/>
        </w:rPr>
        <w:t>,</w:t>
      </w:r>
      <w:r>
        <w:rPr>
          <w:color w:val="8C918C"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une</w:t>
      </w:r>
      <w:r>
        <w:rPr>
          <w:rFonts w:ascii="Arial" w:hAnsi="Arial"/>
          <w:i/>
          <w:spacing w:val="-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copie</w:t>
      </w:r>
      <w:r>
        <w:rPr>
          <w:rFonts w:ascii="Arial" w:hAnsi="Arial"/>
          <w:i/>
          <w:spacing w:val="-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du</w:t>
      </w:r>
      <w:r>
        <w:rPr>
          <w:rFonts w:ascii="Arial" w:hAnsi="Arial"/>
          <w:i/>
          <w:spacing w:val="-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règlement</w:t>
      </w:r>
      <w:r>
        <w:rPr>
          <w:rFonts w:ascii="Arial" w:hAnsi="Arial"/>
          <w:i/>
          <w:spacing w:val="-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-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copropriété</w:t>
      </w:r>
      <w:r>
        <w:rPr>
          <w:rFonts w:ascii="Arial" w:hAnsi="Arial"/>
          <w:i/>
          <w:spacing w:val="-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ayant</w:t>
      </w:r>
      <w:r>
        <w:rPr>
          <w:rFonts w:ascii="Arial" w:hAnsi="Arial"/>
          <w:i/>
          <w:spacing w:val="-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été</w:t>
      </w:r>
      <w:r>
        <w:rPr>
          <w:rFonts w:ascii="Arial" w:hAnsi="Arial"/>
          <w:i/>
          <w:spacing w:val="-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communiquée</w:t>
      </w:r>
      <w:r>
        <w:rPr>
          <w:rFonts w:ascii="Arial" w:hAnsi="Arial"/>
          <w:i/>
          <w:spacing w:val="-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au</w:t>
      </w:r>
      <w:r>
        <w:rPr>
          <w:rFonts w:ascii="Arial" w:hAnsi="Arial"/>
          <w:i/>
          <w:spacing w:val="-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Preneur.</w:t>
      </w:r>
    </w:p>
    <w:p>
      <w:pPr>
        <w:pStyle w:val="BodyText"/>
        <w:spacing w:before="6"/>
        <w:rPr>
          <w:rFonts w:ascii="Arial"/>
          <w:i/>
        </w:rPr>
      </w:pPr>
    </w:p>
    <w:p>
      <w:pPr>
        <w:spacing w:after="0"/>
        <w:rPr>
          <w:rFonts w:ascii="Arial"/>
        </w:rPr>
        <w:sectPr>
          <w:pgSz w:w="11910" w:h="16840"/>
          <w:pgMar w:header="0" w:footer="830" w:top="500" w:bottom="1100" w:left="300" w:right="180"/>
        </w:sectPr>
      </w:pPr>
    </w:p>
    <w:p>
      <w:pPr>
        <w:pStyle w:val="ListParagraph"/>
        <w:numPr>
          <w:ilvl w:val="0"/>
          <w:numId w:val="2"/>
        </w:numPr>
        <w:tabs>
          <w:tab w:pos="377" w:val="left" w:leader="none"/>
          <w:tab w:pos="1499" w:val="left" w:leader="none"/>
        </w:tabs>
        <w:spacing w:line="415" w:lineRule="auto" w:before="102" w:after="0"/>
        <w:ind w:left="146" w:right="0" w:firstLine="0"/>
        <w:jc w:val="left"/>
        <w:rPr>
          <w:sz w:val="20"/>
        </w:rPr>
      </w:pPr>
      <w:r>
        <w:rPr>
          <w:color w:val="002D77"/>
          <w:sz w:val="20"/>
        </w:rPr>
        <w:t>Équipements</w:t>
      </w:r>
      <w:r>
        <w:rPr>
          <w:color w:val="002D77"/>
          <w:spacing w:val="7"/>
          <w:sz w:val="20"/>
        </w:rPr>
        <w:t> </w:t>
      </w:r>
      <w:r>
        <w:rPr>
          <w:color w:val="002D77"/>
          <w:sz w:val="20"/>
        </w:rPr>
        <w:t>:</w:t>
      </w:r>
      <w:r>
        <w:rPr>
          <w:color w:val="002D77"/>
          <w:spacing w:val="1"/>
          <w:sz w:val="20"/>
        </w:rPr>
        <w:t> </w:t>
      </w:r>
      <w:r>
        <w:rPr>
          <w:sz w:val="20"/>
        </w:rPr>
        <w:t>Chauffage</w:t>
      </w:r>
      <w:r>
        <w:rPr>
          <w:spacing w:val="-10"/>
          <w:sz w:val="20"/>
        </w:rPr>
        <w:t> </w:t>
      </w:r>
      <w:r>
        <w:rPr>
          <w:sz w:val="20"/>
        </w:rPr>
        <w:t>:</w:t>
        <w:tab/>
      </w:r>
      <w:r>
        <w:rPr>
          <w:spacing w:val="-19"/>
          <w:position w:val="-6"/>
          <w:sz w:val="20"/>
        </w:rPr>
        <w:drawing>
          <wp:inline distT="0" distB="0" distL="0" distR="0">
            <wp:extent cx="189072" cy="171234"/>
            <wp:effectExtent l="0" t="0" r="0" b="0"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72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9"/>
          <w:position w:val="-6"/>
          <w:sz w:val="20"/>
        </w:rPr>
      </w:r>
      <w:r>
        <w:rPr>
          <w:rFonts w:ascii="Times New Roman" w:hAnsi="Times New Roman"/>
          <w:position w:val="-6"/>
          <w:sz w:val="20"/>
        </w:rPr>
        <w:t> </w:t>
      </w:r>
      <w:r>
        <w:rPr>
          <w:w w:val="95"/>
          <w:sz w:val="20"/>
        </w:rPr>
        <w:t>Eau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chaude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position w:val="-6"/>
          <w:sz w:val="20"/>
        </w:rPr>
        <w:drawing>
          <wp:inline distT="0" distB="0" distL="0" distR="0">
            <wp:extent cx="189072" cy="171234"/>
            <wp:effectExtent l="0" t="0" r="0" b="0"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72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6"/>
          <w:sz w:val="20"/>
        </w:rPr>
      </w:r>
      <w:r>
        <w:rPr>
          <w:rFonts w:ascii="Times New Roman" w:hAnsi="Times New Roman"/>
          <w:position w:val="-6"/>
          <w:sz w:val="20"/>
        </w:rPr>
        <w:t> </w:t>
      </w:r>
      <w:r>
        <w:rPr>
          <w:sz w:val="20"/>
        </w:rPr>
        <w:t>Autres</w:t>
      </w:r>
      <w:r>
        <w:rPr>
          <w:spacing w:val="-8"/>
          <w:sz w:val="20"/>
        </w:rPr>
        <w:t> </w:t>
      </w:r>
      <w:r>
        <w:rPr>
          <w:sz w:val="20"/>
        </w:rPr>
        <w:t>: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8"/>
        <w:rPr>
          <w:sz w:val="22"/>
        </w:rPr>
      </w:pPr>
    </w:p>
    <w:p>
      <w:pPr>
        <w:spacing w:line="511" w:lineRule="auto" w:before="0"/>
        <w:ind w:left="86" w:right="29" w:firstLine="0"/>
        <w:jc w:val="left"/>
        <w:rPr>
          <w:rFonts w:ascii="Arial"/>
          <w:i/>
          <w:sz w:val="20"/>
        </w:rPr>
      </w:pPr>
      <w:r>
        <w:rPr>
          <w:rFonts w:ascii="Arial"/>
          <w:i/>
          <w:w w:val="95"/>
          <w:sz w:val="20"/>
        </w:rPr>
        <w:t>Individuel</w:t>
      </w:r>
      <w:r>
        <w:rPr>
          <w:rFonts w:ascii="Arial"/>
          <w:i/>
          <w:spacing w:val="-50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Individuel</w:t>
      </w:r>
    </w:p>
    <w:p>
      <w:pPr>
        <w:pStyle w:val="BodyText"/>
        <w:rPr>
          <w:rFonts w:ascii="Arial"/>
          <w:i/>
          <w:sz w:val="22"/>
        </w:rPr>
      </w:pPr>
      <w:r>
        <w:rPr/>
        <w:br w:type="column"/>
      </w:r>
      <w:r>
        <w:rPr>
          <w:rFonts w:ascii="Arial"/>
          <w:i/>
          <w:sz w:val="22"/>
        </w:rPr>
      </w:r>
    </w:p>
    <w:p>
      <w:pPr>
        <w:pStyle w:val="BodyText"/>
        <w:spacing w:before="1"/>
        <w:rPr>
          <w:rFonts w:ascii="Arial"/>
          <w:i/>
          <w:sz w:val="21"/>
        </w:rPr>
      </w:pPr>
    </w:p>
    <w:p>
      <w:pPr>
        <w:spacing w:line="444" w:lineRule="auto" w:before="1"/>
        <w:ind w:left="571" w:right="6972" w:hanging="425"/>
        <w:jc w:val="left"/>
        <w:rPr>
          <w:rFonts w:ascii="Arial"/>
          <w:i/>
          <w:sz w:val="20"/>
        </w:rPr>
      </w:pPr>
      <w:r>
        <w:rPr>
          <w:position w:val="-6"/>
        </w:rPr>
        <w:drawing>
          <wp:inline distT="0" distB="0" distL="0" distR="0">
            <wp:extent cx="189064" cy="171234"/>
            <wp:effectExtent l="0" t="0" r="0" b="0"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rFonts w:ascii="Arial"/>
          <w:i/>
          <w:sz w:val="20"/>
        </w:rPr>
        <w:t>Collectif</w:t>
      </w:r>
      <w:r>
        <w:rPr>
          <w:rFonts w:ascii="Arial"/>
          <w:i/>
          <w:spacing w:val="-53"/>
          <w:sz w:val="20"/>
        </w:rPr>
        <w:t> </w:t>
      </w:r>
      <w:r>
        <w:rPr>
          <w:rFonts w:ascii="Arial"/>
          <w:i/>
          <w:spacing w:val="-1"/>
          <w:sz w:val="20"/>
        </w:rPr>
        <w:t>Collectif</w:t>
      </w:r>
    </w:p>
    <w:p>
      <w:pPr>
        <w:spacing w:after="0" w:line="444" w:lineRule="auto"/>
        <w:jc w:val="left"/>
        <w:rPr>
          <w:rFonts w:ascii="Arial"/>
          <w:sz w:val="20"/>
        </w:rPr>
        <w:sectPr>
          <w:type w:val="continuous"/>
          <w:pgSz w:w="11910" w:h="16840"/>
          <w:pgMar w:top="220" w:bottom="1020" w:left="300" w:right="180"/>
          <w:cols w:num="3" w:equalWidth="0">
            <w:col w:w="1798" w:space="40"/>
            <w:col w:w="938" w:space="380"/>
            <w:col w:w="8274"/>
          </w:cols>
        </w:sectPr>
      </w:pPr>
    </w:p>
    <w:p>
      <w:pPr>
        <w:pStyle w:val="BodyText"/>
        <w:spacing w:before="15"/>
        <w:ind w:left="127"/>
      </w:pPr>
      <w:r>
        <w:rPr/>
        <w:drawing>
          <wp:anchor distT="0" distB="0" distL="0" distR="0" allowOverlap="1" layoutInCell="1" locked="0" behindDoc="1" simplePos="0" relativeHeight="487348736">
            <wp:simplePos x="0" y="0"/>
            <wp:positionH relativeFrom="page">
              <wp:posOffset>2288400</wp:posOffset>
            </wp:positionH>
            <wp:positionV relativeFrom="paragraph">
              <wp:posOffset>-528628</wp:posOffset>
            </wp:positionV>
            <wp:extent cx="189064" cy="171234"/>
            <wp:effectExtent l="0" t="0" r="0" b="0"/>
            <wp:wrapNone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193"/>
        <w:ind w:left="127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127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11"/>
        <w:rPr>
          <w:sz w:val="19"/>
        </w:rPr>
      </w:pPr>
      <w:r>
        <w:rPr/>
        <w:pict>
          <v:group style="position:absolute;margin-left:36pt;margin-top:13.256672pt;width:537.550pt;height:37.1pt;mso-position-horizontal-relative:page;mso-position-vertical-relative:paragraph;z-index:-15728128;mso-wrap-distance-left:0;mso-wrap-distance-right:0" coordorigin="720,265" coordsize="10751,742">
            <v:shape style="position:absolute;left:730;top:275;width:10731;height:722" coordorigin="730,275" coordsize="10731,722" path="m970,275l894,287,828,321,776,373,742,439,730,515,730,757,742,833,776,899,828,951,894,985,970,997,11221,997,11297,985,11363,951,11415,899,11449,833,11461,757,11461,515,11449,439,11415,373,11363,321,11297,287,11221,275,970,275xe" filled="false" stroked="true" strokeweight="1.0pt" strokecolor="#1460aa">
              <v:path arrowok="t"/>
              <v:stroke dashstyle="solid"/>
            </v:shape>
            <v:shape style="position:absolute;left:720;top:265;width:10751;height:742" type="#_x0000_t202" filled="false" stroked="false">
              <v:textbox inset="0,0,0,0">
                <w:txbxContent>
                  <w:p>
                    <w:pPr>
                      <w:spacing w:before="88"/>
                      <w:ind w:left="712" w:right="88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Changer</w:t>
                    </w:r>
                    <w:r>
                      <w:rPr>
                        <w:spacing w:val="-1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de</w:t>
                    </w:r>
                    <w:r>
                      <w:rPr>
                        <w:spacing w:val="-1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noms</w:t>
                    </w:r>
                    <w:r>
                      <w:rPr>
                        <w:spacing w:val="-1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les</w:t>
                    </w:r>
                    <w:r>
                      <w:rPr>
                        <w:spacing w:val="-1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contrats</w:t>
                    </w:r>
                    <w:r>
                      <w:rPr>
                        <w:spacing w:val="-1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de</w:t>
                    </w:r>
                    <w:r>
                      <w:rPr>
                        <w:spacing w:val="-1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chauffage</w:t>
                    </w:r>
                  </w:p>
                  <w:p>
                    <w:pPr>
                      <w:spacing w:before="19"/>
                      <w:ind w:left="713" w:right="88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Contactez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le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color w:val="D97F18"/>
                        <w:sz w:val="22"/>
                      </w:rPr>
                      <w:t>09</w:t>
                    </w:r>
                    <w:r>
                      <w:rPr>
                        <w:color w:val="D97F18"/>
                        <w:spacing w:val="-11"/>
                        <w:sz w:val="22"/>
                      </w:rPr>
                      <w:t> </w:t>
                    </w:r>
                    <w:r>
                      <w:rPr>
                        <w:color w:val="D97F18"/>
                        <w:sz w:val="22"/>
                      </w:rPr>
                      <w:t>87</w:t>
                    </w:r>
                    <w:r>
                      <w:rPr>
                        <w:color w:val="D97F18"/>
                        <w:spacing w:val="-11"/>
                        <w:sz w:val="22"/>
                      </w:rPr>
                      <w:t> </w:t>
                    </w:r>
                    <w:r>
                      <w:rPr>
                        <w:color w:val="D97F18"/>
                        <w:sz w:val="22"/>
                      </w:rPr>
                      <w:t>67</w:t>
                    </w:r>
                    <w:r>
                      <w:rPr>
                        <w:color w:val="D97F18"/>
                        <w:spacing w:val="-11"/>
                        <w:sz w:val="22"/>
                      </w:rPr>
                      <w:t> </w:t>
                    </w:r>
                    <w:r>
                      <w:rPr>
                        <w:color w:val="D97F18"/>
                        <w:sz w:val="22"/>
                      </w:rPr>
                      <w:t>94</w:t>
                    </w:r>
                    <w:r>
                      <w:rPr>
                        <w:color w:val="D97F18"/>
                        <w:spacing w:val="-11"/>
                        <w:sz w:val="22"/>
                      </w:rPr>
                      <w:t> </w:t>
                    </w:r>
                    <w:r>
                      <w:rPr>
                        <w:color w:val="D97F18"/>
                        <w:sz w:val="22"/>
                      </w:rPr>
                      <w:t>26</w:t>
                    </w:r>
                    <w:r>
                      <w:rPr>
                        <w:color w:val="D97F18"/>
                        <w:spacing w:val="-11"/>
                        <w:sz w:val="22"/>
                      </w:rPr>
                      <w:t> </w:t>
                    </w:r>
                    <w:r>
                      <w:rPr>
                        <w:sz w:val="16"/>
                      </w:rPr>
                      <w:t>(non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surtaxé,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lundi-vendredi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8H-21H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;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samedi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8H30-18H30,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dimanche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9H-17H,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service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Selectra)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379" w:val="left" w:leader="none"/>
        </w:tabs>
        <w:spacing w:line="240" w:lineRule="auto" w:before="102" w:after="0"/>
        <w:ind w:left="378" w:right="0" w:hanging="233"/>
        <w:jc w:val="left"/>
        <w:rPr>
          <w:sz w:val="20"/>
        </w:rPr>
      </w:pPr>
      <w:r>
        <w:rPr>
          <w:color w:val="002D77"/>
          <w:w w:val="105"/>
          <w:sz w:val="20"/>
        </w:rPr>
        <w:t>Destination</w:t>
      </w:r>
      <w:r>
        <w:rPr>
          <w:color w:val="002D77"/>
          <w:spacing w:val="-8"/>
          <w:w w:val="105"/>
          <w:sz w:val="20"/>
        </w:rPr>
        <w:t> </w:t>
      </w:r>
      <w:r>
        <w:rPr>
          <w:color w:val="002D77"/>
          <w:w w:val="105"/>
          <w:sz w:val="20"/>
        </w:rPr>
        <w:t>des</w:t>
      </w:r>
      <w:r>
        <w:rPr>
          <w:color w:val="002D77"/>
          <w:spacing w:val="-7"/>
          <w:w w:val="105"/>
          <w:sz w:val="20"/>
        </w:rPr>
        <w:t> </w:t>
      </w:r>
      <w:r>
        <w:rPr>
          <w:color w:val="002D77"/>
          <w:w w:val="105"/>
          <w:sz w:val="20"/>
        </w:rPr>
        <w:t>locaux</w:t>
      </w:r>
      <w:r>
        <w:rPr>
          <w:color w:val="002D77"/>
          <w:spacing w:val="-7"/>
          <w:w w:val="105"/>
          <w:sz w:val="20"/>
        </w:rPr>
        <w:t> </w:t>
      </w:r>
      <w:r>
        <w:rPr>
          <w:color w:val="002D77"/>
          <w:w w:val="105"/>
          <w:sz w:val="20"/>
        </w:rPr>
        <w:t>:</w:t>
      </w:r>
    </w:p>
    <w:p>
      <w:pPr>
        <w:pStyle w:val="BodyText"/>
        <w:spacing w:before="147"/>
        <w:ind w:left="146"/>
      </w:pPr>
      <w:r>
        <w:rPr/>
        <w:t>Le</w:t>
      </w:r>
      <w:r>
        <w:rPr>
          <w:spacing w:val="-6"/>
        </w:rPr>
        <w:t> </w:t>
      </w:r>
      <w:r>
        <w:rPr/>
        <w:t>Local</w:t>
      </w:r>
      <w:r>
        <w:rPr>
          <w:spacing w:val="-5"/>
        </w:rPr>
        <w:t> </w:t>
      </w:r>
      <w:r>
        <w:rPr/>
        <w:t>loué</w:t>
      </w:r>
      <w:r>
        <w:rPr>
          <w:spacing w:val="-5"/>
        </w:rPr>
        <w:t> </w:t>
      </w:r>
      <w:r>
        <w:rPr/>
        <w:t>devra</w:t>
      </w:r>
      <w:r>
        <w:rPr>
          <w:spacing w:val="-5"/>
        </w:rPr>
        <w:t> </w:t>
      </w:r>
      <w:r>
        <w:rPr/>
        <w:t>être</w:t>
      </w:r>
      <w:r>
        <w:rPr>
          <w:spacing w:val="-5"/>
        </w:rPr>
        <w:t> </w:t>
      </w:r>
      <w:r>
        <w:rPr/>
        <w:t>affecté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/>
        <w:t>l’usage</w:t>
      </w:r>
      <w:r>
        <w:rPr>
          <w:spacing w:val="-5"/>
        </w:rPr>
        <w:t> </w:t>
      </w:r>
      <w:r>
        <w:rPr/>
        <w:t>commercial</w:t>
      </w:r>
      <w:r>
        <w:rPr>
          <w:spacing w:val="-5"/>
        </w:rPr>
        <w:t> </w:t>
      </w:r>
      <w:r>
        <w:rPr/>
        <w:t>ci-après</w:t>
      </w:r>
      <w:r>
        <w:rPr>
          <w:spacing w:val="-5"/>
        </w:rPr>
        <w:t> </w:t>
      </w:r>
      <w:r>
        <w:rPr/>
        <w:t>désigné,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/>
        <w:t>l’exclusion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tout</w:t>
      </w:r>
      <w:r>
        <w:rPr>
          <w:spacing w:val="-5"/>
        </w:rPr>
        <w:t> </w:t>
      </w:r>
      <w:r>
        <w:rPr/>
        <w:t>autre</w:t>
      </w:r>
      <w:r>
        <w:rPr>
          <w:spacing w:val="-5"/>
        </w:rPr>
        <w:t> </w:t>
      </w:r>
      <w:r>
        <w:rPr/>
        <w:t>:</w:t>
      </w:r>
    </w:p>
    <w:p>
      <w:pPr>
        <w:pStyle w:val="BodyText"/>
        <w:spacing w:before="176"/>
        <w:ind w:left="127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193"/>
        <w:ind w:left="127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127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97" w:lineRule="auto" w:before="1"/>
        <w:ind w:left="146" w:right="115"/>
      </w:pPr>
      <w:r>
        <w:rPr/>
        <w:t>Le</w:t>
      </w:r>
      <w:r>
        <w:rPr>
          <w:spacing w:val="-3"/>
        </w:rPr>
        <w:t> </w:t>
      </w:r>
      <w:r>
        <w:rPr/>
        <w:t>Preneur</w:t>
      </w:r>
      <w:r>
        <w:rPr>
          <w:spacing w:val="-3"/>
        </w:rPr>
        <w:t> </w:t>
      </w:r>
      <w:r>
        <w:rPr/>
        <w:t>pourra</w:t>
      </w:r>
      <w:r>
        <w:rPr>
          <w:spacing w:val="-3"/>
        </w:rPr>
        <w:t> </w:t>
      </w:r>
      <w:r>
        <w:rPr/>
        <w:t>toutefois</w:t>
      </w:r>
      <w:r>
        <w:rPr>
          <w:spacing w:val="-3"/>
        </w:rPr>
        <w:t> </w:t>
      </w:r>
      <w:r>
        <w:rPr/>
        <w:t>adjoindre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/>
        <w:t>cet</w:t>
      </w:r>
      <w:r>
        <w:rPr>
          <w:spacing w:val="-3"/>
        </w:rPr>
        <w:t> </w:t>
      </w:r>
      <w:r>
        <w:rPr/>
        <w:t>usage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activités</w:t>
      </w:r>
      <w:r>
        <w:rPr>
          <w:spacing w:val="-2"/>
        </w:rPr>
        <w:t> </w:t>
      </w:r>
      <w:r>
        <w:rPr/>
        <w:t>connexes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complémentaires,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condition</w:t>
      </w:r>
      <w:r>
        <w:rPr>
          <w:spacing w:val="-3"/>
        </w:rPr>
        <w:t> </w:t>
      </w:r>
      <w:r>
        <w:rPr/>
        <w:t>expresse</w:t>
      </w:r>
      <w:r>
        <w:rPr>
          <w:spacing w:val="-50"/>
        </w:rPr>
        <w:t> </w:t>
      </w:r>
      <w:r>
        <w:rPr/>
        <w:t>d’informer</w:t>
      </w:r>
      <w:r>
        <w:rPr>
          <w:spacing w:val="-4"/>
        </w:rPr>
        <w:t> </w:t>
      </w:r>
      <w:r>
        <w:rPr/>
        <w:t>le</w:t>
      </w:r>
      <w:r>
        <w:rPr>
          <w:spacing w:val="-5"/>
        </w:rPr>
        <w:t> </w:t>
      </w:r>
      <w:r>
        <w:rPr/>
        <w:t>Bailleur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son</w:t>
      </w:r>
      <w:r>
        <w:rPr>
          <w:spacing w:val="-4"/>
        </w:rPr>
        <w:t> </w:t>
      </w:r>
      <w:r>
        <w:rPr/>
        <w:t>intention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d’obtenir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celui-ci</w:t>
      </w:r>
      <w:r>
        <w:rPr>
          <w:spacing w:val="-4"/>
        </w:rPr>
        <w:t> </w:t>
      </w:r>
      <w:r>
        <w:rPr/>
        <w:t>une</w:t>
      </w:r>
      <w:r>
        <w:rPr>
          <w:spacing w:val="-4"/>
        </w:rPr>
        <w:t> </w:t>
      </w:r>
      <w:r>
        <w:rPr/>
        <w:t>autorisation</w:t>
      </w:r>
      <w:r>
        <w:rPr>
          <w:spacing w:val="-4"/>
        </w:rPr>
        <w:t> </w:t>
      </w:r>
      <w:r>
        <w:rPr/>
        <w:t>écrite</w:t>
      </w:r>
      <w:r>
        <w:rPr>
          <w:spacing w:val="-4"/>
        </w:rPr>
        <w:t> </w:t>
      </w:r>
      <w:r>
        <w:rPr/>
        <w:t>préalable.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87" w:val="left" w:leader="none"/>
        </w:tabs>
        <w:spacing w:line="240" w:lineRule="auto" w:before="102" w:after="0"/>
        <w:ind w:left="387" w:right="0" w:hanging="260"/>
        <w:jc w:val="left"/>
      </w:pPr>
      <w:r>
        <w:rPr>
          <w:color w:val="1460AA"/>
          <w:w w:val="90"/>
        </w:rPr>
        <w:t>ÉTAT</w:t>
      </w:r>
      <w:r>
        <w:rPr>
          <w:color w:val="1460AA"/>
          <w:spacing w:val="4"/>
          <w:w w:val="90"/>
        </w:rPr>
        <w:t> </w:t>
      </w:r>
      <w:r>
        <w:rPr>
          <w:color w:val="1460AA"/>
          <w:w w:val="90"/>
        </w:rPr>
        <w:t>DES</w:t>
      </w:r>
      <w:r>
        <w:rPr>
          <w:color w:val="1460AA"/>
          <w:spacing w:val="5"/>
          <w:w w:val="90"/>
        </w:rPr>
        <w:t> </w:t>
      </w:r>
      <w:r>
        <w:rPr>
          <w:color w:val="1460AA"/>
          <w:w w:val="90"/>
        </w:rPr>
        <w:t>LIEUX</w:t>
      </w:r>
      <w:r>
        <w:rPr>
          <w:color w:val="1460AA"/>
          <w:spacing w:val="5"/>
          <w:w w:val="90"/>
        </w:rPr>
        <w:t> </w:t>
      </w:r>
      <w:r>
        <w:rPr>
          <w:color w:val="1460AA"/>
          <w:w w:val="90"/>
        </w:rPr>
        <w:t>-</w:t>
      </w:r>
      <w:r>
        <w:rPr>
          <w:color w:val="1460AA"/>
          <w:spacing w:val="5"/>
          <w:w w:val="90"/>
        </w:rPr>
        <w:t> </w:t>
      </w:r>
      <w:r>
        <w:rPr>
          <w:color w:val="1460AA"/>
          <w:w w:val="90"/>
        </w:rPr>
        <w:t>REMISE</w:t>
      </w:r>
      <w:r>
        <w:rPr>
          <w:color w:val="1460AA"/>
          <w:spacing w:val="5"/>
          <w:w w:val="90"/>
        </w:rPr>
        <w:t> </w:t>
      </w:r>
      <w:r>
        <w:rPr>
          <w:color w:val="1460AA"/>
          <w:w w:val="90"/>
        </w:rPr>
        <w:t>DES</w:t>
      </w:r>
      <w:r>
        <w:rPr>
          <w:color w:val="1460AA"/>
          <w:spacing w:val="5"/>
          <w:w w:val="90"/>
        </w:rPr>
        <w:t> </w:t>
      </w:r>
      <w:r>
        <w:rPr>
          <w:color w:val="1460AA"/>
          <w:w w:val="90"/>
        </w:rPr>
        <w:t>CLÉS</w:t>
      </w:r>
    </w:p>
    <w:p>
      <w:pPr>
        <w:pStyle w:val="ListParagraph"/>
        <w:numPr>
          <w:ilvl w:val="0"/>
          <w:numId w:val="3"/>
        </w:numPr>
        <w:tabs>
          <w:tab w:pos="369" w:val="left" w:leader="none"/>
        </w:tabs>
        <w:spacing w:line="240" w:lineRule="auto" w:before="163" w:after="0"/>
        <w:ind w:left="368" w:right="0" w:hanging="242"/>
        <w:jc w:val="left"/>
        <w:rPr>
          <w:sz w:val="20"/>
        </w:rPr>
      </w:pPr>
      <w:r>
        <w:rPr>
          <w:color w:val="002D77"/>
          <w:w w:val="105"/>
          <w:sz w:val="20"/>
        </w:rPr>
        <w:t>État</w:t>
      </w:r>
      <w:r>
        <w:rPr>
          <w:color w:val="002D77"/>
          <w:spacing w:val="-7"/>
          <w:w w:val="105"/>
          <w:sz w:val="20"/>
        </w:rPr>
        <w:t> </w:t>
      </w:r>
      <w:r>
        <w:rPr>
          <w:color w:val="002D77"/>
          <w:w w:val="105"/>
          <w:sz w:val="20"/>
        </w:rPr>
        <w:t>des</w:t>
      </w:r>
      <w:r>
        <w:rPr>
          <w:color w:val="002D77"/>
          <w:spacing w:val="-7"/>
          <w:w w:val="105"/>
          <w:sz w:val="20"/>
        </w:rPr>
        <w:t> </w:t>
      </w:r>
      <w:r>
        <w:rPr>
          <w:color w:val="002D77"/>
          <w:w w:val="105"/>
          <w:sz w:val="20"/>
        </w:rPr>
        <w:t>lieux</w:t>
      </w:r>
      <w:r>
        <w:rPr>
          <w:color w:val="002D77"/>
          <w:spacing w:val="-7"/>
          <w:w w:val="105"/>
          <w:sz w:val="20"/>
        </w:rPr>
        <w:t> </w:t>
      </w:r>
      <w:r>
        <w:rPr>
          <w:color w:val="002D77"/>
          <w:w w:val="105"/>
          <w:sz w:val="20"/>
        </w:rPr>
        <w:t>:</w:t>
      </w:r>
    </w:p>
    <w:p>
      <w:pPr>
        <w:pStyle w:val="BodyText"/>
        <w:spacing w:line="297" w:lineRule="auto" w:before="146"/>
        <w:ind w:left="146" w:right="115"/>
      </w:pPr>
      <w:r>
        <w:rPr/>
        <w:t>Un</w:t>
      </w:r>
      <w:r>
        <w:rPr>
          <w:spacing w:val="-5"/>
        </w:rPr>
        <w:t> </w:t>
      </w:r>
      <w:r>
        <w:rPr/>
        <w:t>état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lieux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/>
        <w:t>Local</w:t>
      </w:r>
      <w:r>
        <w:rPr>
          <w:spacing w:val="-4"/>
        </w:rPr>
        <w:t> </w:t>
      </w:r>
      <w:r>
        <w:rPr/>
        <w:t>sera</w:t>
      </w:r>
      <w:r>
        <w:rPr>
          <w:spacing w:val="-5"/>
        </w:rPr>
        <w:t> </w:t>
      </w:r>
      <w:r>
        <w:rPr/>
        <w:t>réalisé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manière</w:t>
      </w:r>
      <w:r>
        <w:rPr>
          <w:spacing w:val="-5"/>
        </w:rPr>
        <w:t> </w:t>
      </w:r>
      <w:r>
        <w:rPr/>
        <w:t>contradictoire</w:t>
      </w:r>
      <w:r>
        <w:rPr>
          <w:spacing w:val="-5"/>
        </w:rPr>
        <w:t> </w:t>
      </w:r>
      <w:r>
        <w:rPr/>
        <w:t>lors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l’entrée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jouissance</w:t>
      </w:r>
      <w:r>
        <w:rPr>
          <w:spacing w:val="-5"/>
        </w:rPr>
        <w:t> </w:t>
      </w:r>
      <w:r>
        <w:rPr/>
        <w:t>du</w:t>
      </w:r>
      <w:r>
        <w:rPr>
          <w:spacing w:val="-4"/>
        </w:rPr>
        <w:t> </w:t>
      </w:r>
      <w:r>
        <w:rPr/>
        <w:t>Preneur</w:t>
      </w:r>
      <w:r>
        <w:rPr>
          <w:spacing w:val="-5"/>
        </w:rPr>
        <w:t> </w:t>
      </w:r>
      <w:r>
        <w:rPr/>
        <w:t>par</w:t>
      </w:r>
      <w:r>
        <w:rPr>
          <w:spacing w:val="-5"/>
        </w:rPr>
        <w:t> </w:t>
      </w:r>
      <w:r>
        <w:rPr/>
        <w:t>une</w:t>
      </w:r>
      <w:r>
        <w:rPr>
          <w:spacing w:val="-5"/>
        </w:rPr>
        <w:t> </w:t>
      </w:r>
      <w:r>
        <w:rPr/>
        <w:t>annexe</w:t>
      </w:r>
      <w:r>
        <w:rPr>
          <w:spacing w:val="-50"/>
        </w:rPr>
        <w:t> </w:t>
      </w:r>
      <w:r>
        <w:rPr/>
        <w:t>jointe</w:t>
      </w:r>
      <w:r>
        <w:rPr>
          <w:spacing w:val="-6"/>
        </w:rPr>
        <w:t> </w:t>
      </w:r>
      <w:r>
        <w:rPr/>
        <w:t>au</w:t>
      </w:r>
      <w:r>
        <w:rPr>
          <w:spacing w:val="-5"/>
        </w:rPr>
        <w:t> </w:t>
      </w:r>
      <w:r>
        <w:rPr/>
        <w:t>présent</w:t>
      </w:r>
      <w:r>
        <w:rPr>
          <w:spacing w:val="-6"/>
        </w:rPr>
        <w:t> </w:t>
      </w:r>
      <w:r>
        <w:rPr/>
        <w:t>contrat</w:t>
      </w:r>
      <w:r>
        <w:rPr>
          <w:spacing w:val="-5"/>
        </w:rPr>
        <w:t> </w:t>
      </w:r>
      <w:r>
        <w:rPr/>
        <w:t>et</w:t>
      </w:r>
      <w:r>
        <w:rPr>
          <w:spacing w:val="-6"/>
        </w:rPr>
        <w:t> </w:t>
      </w:r>
      <w:r>
        <w:rPr/>
        <w:t>établi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autant</w:t>
      </w:r>
      <w:r>
        <w:rPr>
          <w:spacing w:val="-5"/>
        </w:rPr>
        <w:t> </w:t>
      </w:r>
      <w:r>
        <w:rPr/>
        <w:t>d’exemplaires</w:t>
      </w:r>
      <w:r>
        <w:rPr>
          <w:spacing w:val="-6"/>
        </w:rPr>
        <w:t> </w:t>
      </w:r>
      <w:r>
        <w:rPr/>
        <w:t>qu’il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parties</w:t>
      </w:r>
      <w:r>
        <w:rPr>
          <w:spacing w:val="-5"/>
        </w:rPr>
        <w:t> </w:t>
      </w:r>
      <w:r>
        <w:rPr/>
        <w:t>au</w:t>
      </w:r>
      <w:r>
        <w:rPr>
          <w:spacing w:val="-6"/>
        </w:rPr>
        <w:t> </w:t>
      </w:r>
      <w:r>
        <w:rPr/>
        <w:t>contrat.</w:t>
      </w: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240" w:lineRule="auto" w:before="130" w:after="0"/>
        <w:ind w:left="376" w:right="0" w:hanging="231"/>
        <w:jc w:val="left"/>
        <w:rPr>
          <w:sz w:val="20"/>
        </w:rPr>
      </w:pPr>
      <w:r>
        <w:rPr>
          <w:color w:val="002D77"/>
          <w:sz w:val="20"/>
        </w:rPr>
        <w:t>Remise</w:t>
      </w:r>
      <w:r>
        <w:rPr>
          <w:color w:val="002D77"/>
          <w:spacing w:val="-8"/>
          <w:sz w:val="20"/>
        </w:rPr>
        <w:t> </w:t>
      </w:r>
      <w:r>
        <w:rPr>
          <w:color w:val="002D77"/>
          <w:sz w:val="20"/>
        </w:rPr>
        <w:t>des</w:t>
      </w:r>
      <w:r>
        <w:rPr>
          <w:color w:val="002D77"/>
          <w:spacing w:val="-7"/>
          <w:sz w:val="20"/>
        </w:rPr>
        <w:t> </w:t>
      </w:r>
      <w:r>
        <w:rPr>
          <w:color w:val="002D77"/>
          <w:sz w:val="20"/>
        </w:rPr>
        <w:t>clés</w:t>
      </w:r>
      <w:r>
        <w:rPr>
          <w:color w:val="002D77"/>
          <w:spacing w:val="-7"/>
          <w:sz w:val="20"/>
        </w:rPr>
        <w:t> </w:t>
      </w:r>
      <w:r>
        <w:rPr>
          <w:color w:val="002D77"/>
          <w:sz w:val="20"/>
        </w:rPr>
        <w:t>:</w:t>
      </w:r>
    </w:p>
    <w:p>
      <w:pPr>
        <w:pStyle w:val="BodyText"/>
        <w:spacing w:before="147"/>
        <w:ind w:left="146"/>
      </w:pPr>
      <w:r>
        <w:rPr/>
        <w:t>Le</w:t>
      </w:r>
      <w:r>
        <w:rPr>
          <w:spacing w:val="-7"/>
        </w:rPr>
        <w:t> </w:t>
      </w:r>
      <w:r>
        <w:rPr/>
        <w:t>Bailleur</w:t>
      </w:r>
      <w:r>
        <w:rPr>
          <w:spacing w:val="-6"/>
        </w:rPr>
        <w:t> </w:t>
      </w:r>
      <w:r>
        <w:rPr/>
        <w:t>remettra</w:t>
      </w:r>
      <w:r>
        <w:rPr>
          <w:spacing w:val="-7"/>
        </w:rPr>
        <w:t> </w:t>
      </w:r>
      <w:r>
        <w:rPr/>
        <w:t>au</w:t>
      </w:r>
      <w:r>
        <w:rPr>
          <w:spacing w:val="-6"/>
        </w:rPr>
        <w:t> </w:t>
      </w:r>
      <w:r>
        <w:rPr/>
        <w:t>Preneur</w:t>
      </w:r>
      <w:r>
        <w:rPr>
          <w:spacing w:val="-6"/>
        </w:rPr>
        <w:t> </w:t>
      </w:r>
      <w:r>
        <w:rPr/>
        <w:t>les</w:t>
      </w:r>
      <w:r>
        <w:rPr>
          <w:spacing w:val="-7"/>
        </w:rPr>
        <w:t> </w:t>
      </w:r>
      <w:r>
        <w:rPr/>
        <w:t>clés</w:t>
      </w:r>
      <w:r>
        <w:rPr>
          <w:spacing w:val="-6"/>
        </w:rPr>
        <w:t> </w:t>
      </w:r>
      <w:r>
        <w:rPr/>
        <w:t>suivantes</w:t>
      </w:r>
      <w:r>
        <w:rPr>
          <w:spacing w:val="-7"/>
        </w:rPr>
        <w:t> </w:t>
      </w:r>
      <w:r>
        <w:rPr/>
        <w:t>(type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clé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nombre...)</w:t>
      </w:r>
      <w:r>
        <w:rPr>
          <w:spacing w:val="-7"/>
        </w:rPr>
        <w:t> </w:t>
      </w:r>
      <w:r>
        <w:rPr/>
        <w:t>:</w:t>
      </w:r>
    </w:p>
    <w:p>
      <w:pPr>
        <w:pStyle w:val="BodyText"/>
        <w:spacing w:before="175"/>
        <w:ind w:left="127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194"/>
        <w:ind w:left="127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127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spacing w:after="0"/>
        <w:sectPr>
          <w:type w:val="continuous"/>
          <w:pgSz w:w="11910" w:h="16840"/>
          <w:pgMar w:top="220" w:bottom="1020" w:left="300" w:right="180"/>
        </w:sectPr>
      </w:pPr>
    </w:p>
    <w:p>
      <w:pPr>
        <w:pStyle w:val="Heading1"/>
        <w:numPr>
          <w:ilvl w:val="0"/>
          <w:numId w:val="1"/>
        </w:numPr>
        <w:tabs>
          <w:tab w:pos="458" w:val="left" w:leader="none"/>
        </w:tabs>
        <w:spacing w:line="240" w:lineRule="auto" w:before="74" w:after="0"/>
        <w:ind w:left="457" w:right="0" w:hanging="331"/>
        <w:jc w:val="left"/>
      </w:pPr>
      <w:r>
        <w:rPr>
          <w:color w:val="1460AA"/>
        </w:rPr>
        <w:t>DURÉE</w:t>
      </w:r>
    </w:p>
    <w:p>
      <w:pPr>
        <w:pStyle w:val="BodyText"/>
        <w:spacing w:before="200"/>
        <w:ind w:left="146"/>
      </w:pPr>
      <w:r>
        <w:rPr/>
        <w:t>Le</w:t>
      </w:r>
      <w:r>
        <w:rPr>
          <w:spacing w:val="-2"/>
        </w:rPr>
        <w:t> </w:t>
      </w:r>
      <w:r>
        <w:rPr/>
        <w:t>présent</w:t>
      </w:r>
      <w:r>
        <w:rPr>
          <w:spacing w:val="-2"/>
        </w:rPr>
        <w:t> </w:t>
      </w:r>
      <w:r>
        <w:rPr/>
        <w:t>bail</w:t>
      </w:r>
      <w:r>
        <w:rPr>
          <w:spacing w:val="-1"/>
        </w:rPr>
        <w:t> </w:t>
      </w:r>
      <w:r>
        <w:rPr/>
        <w:t>est</w:t>
      </w:r>
      <w:r>
        <w:rPr>
          <w:spacing w:val="-2"/>
        </w:rPr>
        <w:t> </w:t>
      </w:r>
      <w:r>
        <w:rPr/>
        <w:t>consenti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accepté</w:t>
      </w:r>
      <w:r>
        <w:rPr>
          <w:spacing w:val="-2"/>
        </w:rPr>
        <w:t> </w:t>
      </w:r>
      <w:r>
        <w:rPr/>
        <w:t>pour</w:t>
      </w:r>
      <w:r>
        <w:rPr>
          <w:spacing w:val="-2"/>
        </w:rPr>
        <w:t> </w:t>
      </w:r>
      <w:r>
        <w:rPr/>
        <w:t>une</w:t>
      </w:r>
      <w:r>
        <w:rPr>
          <w:spacing w:val="-1"/>
        </w:rPr>
        <w:t> </w:t>
      </w:r>
      <w:r>
        <w:rPr/>
        <w:t>durée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neuf</w:t>
      </w:r>
      <w:r>
        <w:rPr>
          <w:spacing w:val="-2"/>
        </w:rPr>
        <w:t> </w:t>
      </w:r>
      <w:r>
        <w:rPr/>
        <w:t>(9)</w:t>
      </w:r>
      <w:r>
        <w:rPr>
          <w:spacing w:val="-2"/>
        </w:rPr>
        <w:t> </w:t>
      </w:r>
      <w:r>
        <w:rPr/>
        <w:t>années</w:t>
      </w:r>
      <w:r>
        <w:rPr>
          <w:spacing w:val="-1"/>
        </w:rPr>
        <w:t> </w:t>
      </w:r>
      <w:r>
        <w:rPr/>
        <w:t>entières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consécutives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compter</w:t>
      </w:r>
      <w:r>
        <w:rPr>
          <w:spacing w:val="-1"/>
        </w:rPr>
        <w:t> </w:t>
      </w:r>
      <w:r>
        <w:rPr/>
        <w:t>du</w:t>
      </w:r>
    </w:p>
    <w:p>
      <w:pPr>
        <w:pStyle w:val="BodyText"/>
        <w:spacing w:before="94"/>
        <w:ind w:left="146"/>
      </w:pPr>
      <w:r>
        <w:rPr>
          <w:color w:val="8C918C"/>
          <w:w w:val="165"/>
        </w:rPr>
        <w:t>……</w:t>
      </w:r>
      <w:r>
        <w:rPr>
          <w:color w:val="8C918C"/>
          <w:spacing w:val="-33"/>
          <w:w w:val="165"/>
        </w:rPr>
        <w:t> </w:t>
      </w:r>
      <w:r>
        <w:rPr>
          <w:color w:val="8C918C"/>
          <w:w w:val="165"/>
        </w:rPr>
        <w:t>/……</w:t>
      </w:r>
      <w:r>
        <w:rPr>
          <w:color w:val="8C918C"/>
          <w:spacing w:val="-32"/>
          <w:w w:val="165"/>
        </w:rPr>
        <w:t> </w:t>
      </w:r>
      <w:r>
        <w:rPr>
          <w:color w:val="8C918C"/>
          <w:w w:val="165"/>
        </w:rPr>
        <w:t>/……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97" w:lineRule="auto"/>
        <w:ind w:left="146" w:right="209"/>
        <w:jc w:val="both"/>
      </w:pPr>
      <w:r>
        <w:rPr/>
        <w:t>Toutefois, le Preneur pourra y mettre fin en prévenant le Bailleur au moins six mois à l’avance, par acte extrajudiciaire ou par</w:t>
      </w:r>
      <w:r>
        <w:rPr>
          <w:spacing w:val="1"/>
        </w:rPr>
        <w:t> </w:t>
      </w:r>
      <w:r>
        <w:rPr/>
        <w:t>lettre recommandée avec avis de réception, s’il s’agit de donner congé à l’expiration d’une période triennale, ou pour un dé-</w:t>
      </w:r>
      <w:r>
        <w:rPr>
          <w:spacing w:val="1"/>
        </w:rPr>
        <w:t> </w:t>
      </w:r>
      <w:r>
        <w:rPr/>
        <w:t>part à la retraite, et uniquement par acte extrajudiciaire, s’il s’agit de donner congé pour le terme du bail ou en cours du bail</w:t>
      </w:r>
      <w:r>
        <w:rPr>
          <w:spacing w:val="1"/>
        </w:rPr>
        <w:t> </w:t>
      </w:r>
      <w:r>
        <w:rPr/>
        <w:t>tacitement</w:t>
      </w:r>
      <w:r>
        <w:rPr>
          <w:spacing w:val="-3"/>
        </w:rPr>
        <w:t> </w:t>
      </w:r>
      <w:r>
        <w:rPr/>
        <w:t>prolongé.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Bailleur</w:t>
      </w:r>
      <w:r>
        <w:rPr>
          <w:spacing w:val="-3"/>
        </w:rPr>
        <w:t> </w:t>
      </w:r>
      <w:r>
        <w:rPr/>
        <w:t>poura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mettre</w:t>
      </w:r>
      <w:r>
        <w:rPr>
          <w:spacing w:val="-3"/>
        </w:rPr>
        <w:t> </w:t>
      </w:r>
      <w:r>
        <w:rPr/>
        <w:t>fin</w:t>
      </w:r>
      <w:r>
        <w:rPr>
          <w:spacing w:val="-3"/>
        </w:rPr>
        <w:t> </w:t>
      </w:r>
      <w:r>
        <w:rPr/>
        <w:t>aux</w:t>
      </w:r>
      <w:r>
        <w:rPr>
          <w:spacing w:val="-2"/>
        </w:rPr>
        <w:t> </w:t>
      </w:r>
      <w:r>
        <w:rPr/>
        <w:t>mêmes</w:t>
      </w:r>
      <w:r>
        <w:rPr>
          <w:spacing w:val="-3"/>
        </w:rPr>
        <w:t> </w:t>
      </w:r>
      <w:r>
        <w:rPr/>
        <w:t>échéances,</w:t>
      </w:r>
      <w:r>
        <w:rPr>
          <w:spacing w:val="-3"/>
        </w:rPr>
        <w:t> </w:t>
      </w:r>
      <w:r>
        <w:rPr/>
        <w:t>par</w:t>
      </w:r>
      <w:r>
        <w:rPr>
          <w:spacing w:val="-3"/>
        </w:rPr>
        <w:t> </w:t>
      </w:r>
      <w:r>
        <w:rPr/>
        <w:t>acte</w:t>
      </w:r>
      <w:r>
        <w:rPr>
          <w:spacing w:val="-3"/>
        </w:rPr>
        <w:t> </w:t>
      </w:r>
      <w:r>
        <w:rPr/>
        <w:t>extrajudiciaire</w:t>
      </w:r>
      <w:r>
        <w:rPr>
          <w:spacing w:val="-2"/>
        </w:rPr>
        <w:t> </w:t>
      </w:r>
      <w:r>
        <w:rPr/>
        <w:t>dans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cas</w:t>
      </w:r>
      <w:r>
        <w:rPr>
          <w:spacing w:val="-3"/>
        </w:rPr>
        <w:t> </w:t>
      </w:r>
      <w:r>
        <w:rPr/>
        <w:t>prévus</w:t>
      </w:r>
      <w:r>
        <w:rPr>
          <w:spacing w:val="-2"/>
        </w:rPr>
        <w:t> </w:t>
      </w:r>
      <w:r>
        <w:rPr/>
        <w:t>par</w:t>
      </w:r>
      <w:r>
        <w:rPr>
          <w:spacing w:val="-3"/>
        </w:rPr>
        <w:t> </w:t>
      </w:r>
      <w:r>
        <w:rPr/>
        <w:t>les</w:t>
      </w:r>
      <w:r>
        <w:rPr>
          <w:spacing w:val="-51"/>
        </w:rPr>
        <w:t> </w:t>
      </w:r>
      <w:r>
        <w:rPr/>
        <w:t>dispositions</w:t>
      </w:r>
      <w:r>
        <w:rPr>
          <w:spacing w:val="-9"/>
        </w:rPr>
        <w:t> </w:t>
      </w:r>
      <w:r>
        <w:rPr/>
        <w:t>des</w:t>
      </w:r>
      <w:r>
        <w:rPr>
          <w:spacing w:val="-8"/>
        </w:rPr>
        <w:t> </w:t>
      </w:r>
      <w:r>
        <w:rPr/>
        <w:t>articles</w:t>
      </w:r>
      <w:r>
        <w:rPr>
          <w:spacing w:val="-8"/>
        </w:rPr>
        <w:t> </w:t>
      </w:r>
      <w:r>
        <w:rPr/>
        <w:t>L.</w:t>
      </w:r>
      <w:r>
        <w:rPr>
          <w:spacing w:val="-8"/>
        </w:rPr>
        <w:t> </w:t>
      </w:r>
      <w:r>
        <w:rPr/>
        <w:t>145-18</w:t>
      </w:r>
      <w:r>
        <w:rPr>
          <w:spacing w:val="-9"/>
        </w:rPr>
        <w:t> </w:t>
      </w:r>
      <w:r>
        <w:rPr/>
        <w:t>et</w:t>
      </w:r>
      <w:r>
        <w:rPr>
          <w:spacing w:val="-8"/>
        </w:rPr>
        <w:t> </w:t>
      </w:r>
      <w:r>
        <w:rPr/>
        <w:t>L.</w:t>
      </w:r>
      <w:r>
        <w:rPr>
          <w:spacing w:val="-8"/>
        </w:rPr>
        <w:t> </w:t>
      </w:r>
      <w:r>
        <w:rPr/>
        <w:t>145-21</w:t>
      </w:r>
      <w:r>
        <w:rPr>
          <w:spacing w:val="-8"/>
        </w:rPr>
        <w:t> </w:t>
      </w:r>
      <w:r>
        <w:rPr/>
        <w:t>du</w:t>
      </w:r>
      <w:r>
        <w:rPr>
          <w:spacing w:val="-9"/>
        </w:rPr>
        <w:t> </w:t>
      </w:r>
      <w:r>
        <w:rPr/>
        <w:t>Code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commerce.</w:t>
      </w:r>
    </w:p>
    <w:p>
      <w:pPr>
        <w:pStyle w:val="Heading1"/>
        <w:numPr>
          <w:ilvl w:val="0"/>
          <w:numId w:val="1"/>
        </w:numPr>
        <w:tabs>
          <w:tab w:pos="485" w:val="left" w:leader="none"/>
        </w:tabs>
        <w:spacing w:line="240" w:lineRule="auto" w:before="191" w:after="0"/>
        <w:ind w:left="484" w:right="0" w:hanging="339"/>
        <w:jc w:val="left"/>
      </w:pPr>
      <w:r>
        <w:rPr>
          <w:color w:val="1460AA"/>
          <w:w w:val="95"/>
        </w:rPr>
        <w:t>LOYER</w:t>
      </w:r>
      <w:r>
        <w:rPr>
          <w:color w:val="1460AA"/>
          <w:spacing w:val="8"/>
          <w:w w:val="95"/>
        </w:rPr>
        <w:t> </w:t>
      </w:r>
      <w:r>
        <w:rPr>
          <w:color w:val="1460AA"/>
          <w:w w:val="95"/>
        </w:rPr>
        <w:t>–</w:t>
      </w:r>
      <w:r>
        <w:rPr>
          <w:color w:val="1460AA"/>
          <w:spacing w:val="9"/>
          <w:w w:val="95"/>
        </w:rPr>
        <w:t> </w:t>
      </w:r>
      <w:r>
        <w:rPr>
          <w:color w:val="1460AA"/>
          <w:w w:val="95"/>
        </w:rPr>
        <w:t>TVA</w:t>
      </w:r>
      <w:r>
        <w:rPr>
          <w:color w:val="1460AA"/>
          <w:spacing w:val="9"/>
          <w:w w:val="95"/>
        </w:rPr>
        <w:t> </w:t>
      </w:r>
      <w:r>
        <w:rPr>
          <w:color w:val="1460AA"/>
          <w:w w:val="95"/>
        </w:rPr>
        <w:t>–</w:t>
      </w:r>
      <w:r>
        <w:rPr>
          <w:color w:val="1460AA"/>
          <w:spacing w:val="8"/>
          <w:w w:val="95"/>
        </w:rPr>
        <w:t> </w:t>
      </w:r>
      <w:r>
        <w:rPr>
          <w:color w:val="1460AA"/>
          <w:w w:val="95"/>
        </w:rPr>
        <w:t>DEPÔT</w:t>
      </w:r>
      <w:r>
        <w:rPr>
          <w:color w:val="1460AA"/>
          <w:spacing w:val="9"/>
          <w:w w:val="95"/>
        </w:rPr>
        <w:t> </w:t>
      </w:r>
      <w:r>
        <w:rPr>
          <w:color w:val="1460AA"/>
          <w:w w:val="95"/>
        </w:rPr>
        <w:t>DE</w:t>
      </w:r>
      <w:r>
        <w:rPr>
          <w:color w:val="1460AA"/>
          <w:spacing w:val="9"/>
          <w:w w:val="95"/>
        </w:rPr>
        <w:t> </w:t>
      </w:r>
      <w:r>
        <w:rPr>
          <w:color w:val="1460AA"/>
          <w:w w:val="95"/>
        </w:rPr>
        <w:t>GARANTIE</w:t>
      </w:r>
    </w:p>
    <w:p>
      <w:pPr>
        <w:pStyle w:val="ListParagraph"/>
        <w:numPr>
          <w:ilvl w:val="0"/>
          <w:numId w:val="4"/>
        </w:numPr>
        <w:tabs>
          <w:tab w:pos="389" w:val="left" w:leader="none"/>
        </w:tabs>
        <w:spacing w:line="240" w:lineRule="auto" w:before="164" w:after="0"/>
        <w:ind w:left="388" w:right="0" w:hanging="243"/>
        <w:jc w:val="left"/>
        <w:rPr>
          <w:sz w:val="20"/>
        </w:rPr>
      </w:pPr>
      <w:r>
        <w:rPr>
          <w:color w:val="002D77"/>
          <w:sz w:val="20"/>
        </w:rPr>
        <w:t>Loyer :</w:t>
      </w:r>
    </w:p>
    <w:p>
      <w:pPr>
        <w:pStyle w:val="BodyText"/>
        <w:spacing w:before="145"/>
        <w:ind w:left="166"/>
      </w:pPr>
      <w:r>
        <w:rPr/>
        <w:t>Le</w:t>
      </w:r>
      <w:r>
        <w:rPr>
          <w:spacing w:val="-1"/>
        </w:rPr>
        <w:t> </w:t>
      </w:r>
      <w:r>
        <w:rPr/>
        <w:t>présent</w:t>
      </w:r>
      <w:r>
        <w:rPr>
          <w:spacing w:val="-1"/>
        </w:rPr>
        <w:t> </w:t>
      </w:r>
      <w:r>
        <w:rPr/>
        <w:t>bail</w:t>
      </w:r>
      <w:r>
        <w:rPr>
          <w:spacing w:val="-1"/>
        </w:rPr>
        <w:t> </w:t>
      </w:r>
      <w:r>
        <w:rPr/>
        <w:t>est</w:t>
      </w:r>
      <w:r>
        <w:rPr>
          <w:spacing w:val="-1"/>
        </w:rPr>
        <w:t> </w:t>
      </w:r>
      <w:r>
        <w:rPr/>
        <w:t>consenti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accepté</w:t>
      </w:r>
      <w:r>
        <w:rPr>
          <w:spacing w:val="-1"/>
        </w:rPr>
        <w:t> </w:t>
      </w:r>
      <w:r>
        <w:rPr/>
        <w:t>moyennant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loyer</w:t>
      </w:r>
      <w:r>
        <w:rPr>
          <w:spacing w:val="-1"/>
        </w:rPr>
        <w:t> </w:t>
      </w:r>
      <w:r>
        <w:rPr/>
        <w:t>annuel</w:t>
      </w:r>
      <w:r>
        <w:rPr>
          <w:spacing w:val="-1"/>
        </w:rPr>
        <w:t> </w:t>
      </w:r>
      <w:r>
        <w:rPr/>
        <w:t>hors</w:t>
      </w:r>
      <w:r>
        <w:rPr>
          <w:spacing w:val="-1"/>
        </w:rPr>
        <w:t> </w:t>
      </w:r>
      <w:r>
        <w:rPr/>
        <w:t>taxes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hors</w:t>
      </w:r>
      <w:r>
        <w:rPr>
          <w:spacing w:val="-1"/>
        </w:rPr>
        <w:t> </w:t>
      </w:r>
      <w:r>
        <w:rPr/>
        <w:t>charges</w:t>
      </w:r>
      <w:r>
        <w:rPr>
          <w:spacing w:val="-1"/>
        </w:rPr>
        <w:t> </w:t>
      </w:r>
      <w:r>
        <w:rPr/>
        <w:t>d’un</w:t>
      </w:r>
      <w:r>
        <w:rPr>
          <w:spacing w:val="-1"/>
        </w:rPr>
        <w:t> </w:t>
      </w:r>
      <w:r>
        <w:rPr/>
        <w:t>montant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168"/>
        <w:ind w:left="166"/>
      </w:pPr>
      <w:r>
        <w:rPr>
          <w:color w:val="8C918C"/>
          <w:w w:val="155"/>
        </w:rPr>
        <w:t>…………….…………….…………….  </w:t>
      </w:r>
      <w:r>
        <w:rPr>
          <w:color w:val="8C918C"/>
          <w:spacing w:val="64"/>
          <w:w w:val="155"/>
        </w:rPr>
        <w:t> </w:t>
      </w:r>
      <w:r>
        <w:rPr>
          <w:color w:val="8C918C"/>
          <w:w w:val="155"/>
        </w:rPr>
        <w:t>…………….…………….…………….…………….…………….…………….  </w:t>
      </w:r>
      <w:r>
        <w:rPr>
          <w:color w:val="8C918C"/>
          <w:spacing w:val="70"/>
          <w:w w:val="155"/>
        </w:rPr>
        <w:t> </w:t>
      </w:r>
      <w:r>
        <w:rPr>
          <w:w w:val="130"/>
        </w:rPr>
        <w:t>euros</w:t>
      </w:r>
    </w:p>
    <w:p>
      <w:pPr>
        <w:pStyle w:val="BodyText"/>
        <w:spacing w:before="167"/>
        <w:ind w:left="166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1914905</wp:posOffset>
            </wp:positionH>
            <wp:positionV relativeFrom="paragraph">
              <wp:posOffset>374502</wp:posOffset>
            </wp:positionV>
            <wp:extent cx="189064" cy="171234"/>
            <wp:effectExtent l="0" t="0" r="0" b="0"/>
            <wp:wrapNone/>
            <wp:docPr id="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4278007</wp:posOffset>
            </wp:positionH>
            <wp:positionV relativeFrom="paragraph">
              <wp:posOffset>374502</wp:posOffset>
            </wp:positionV>
            <wp:extent cx="189064" cy="171234"/>
            <wp:effectExtent l="0" t="0" r="0" b="0"/>
            <wp:wrapNone/>
            <wp:docPr id="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3060306</wp:posOffset>
            </wp:positionH>
            <wp:positionV relativeFrom="paragraph">
              <wp:posOffset>374502</wp:posOffset>
            </wp:positionV>
            <wp:extent cx="189064" cy="171234"/>
            <wp:effectExtent l="0" t="0" r="0" b="0"/>
            <wp:wrapNone/>
            <wp:docPr id="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5459412</wp:posOffset>
            </wp:positionH>
            <wp:positionV relativeFrom="paragraph">
              <wp:posOffset>374502</wp:posOffset>
            </wp:positionV>
            <wp:extent cx="189052" cy="171234"/>
            <wp:effectExtent l="0" t="0" r="0" b="0"/>
            <wp:wrapNone/>
            <wp:docPr id="2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52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(en</w:t>
      </w:r>
      <w:r>
        <w:rPr>
          <w:spacing w:val="-13"/>
          <w:w w:val="110"/>
        </w:rPr>
        <w:t> </w:t>
      </w:r>
      <w:r>
        <w:rPr>
          <w:w w:val="110"/>
        </w:rPr>
        <w:t>chiffres</w:t>
      </w:r>
      <w:r>
        <w:rPr>
          <w:spacing w:val="-13"/>
          <w:w w:val="110"/>
        </w:rPr>
        <w:t> </w:t>
      </w:r>
      <w:r>
        <w:rPr>
          <w:w w:val="110"/>
        </w:rPr>
        <w:t>et</w:t>
      </w:r>
      <w:r>
        <w:rPr>
          <w:spacing w:val="-13"/>
          <w:w w:val="110"/>
        </w:rPr>
        <w:t> </w:t>
      </w:r>
      <w:r>
        <w:rPr>
          <w:w w:val="110"/>
        </w:rPr>
        <w:t>en</w:t>
      </w:r>
      <w:r>
        <w:rPr>
          <w:spacing w:val="-12"/>
          <w:w w:val="110"/>
        </w:rPr>
        <w:t> </w:t>
      </w:r>
      <w:r>
        <w:rPr>
          <w:w w:val="110"/>
        </w:rPr>
        <w:t>lettres).</w:t>
      </w: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pgSz w:w="11910" w:h="16840"/>
          <w:pgMar w:header="0" w:footer="830" w:top="400" w:bottom="1020" w:left="300" w:right="180"/>
        </w:sectPr>
      </w:pPr>
    </w:p>
    <w:p>
      <w:pPr>
        <w:pStyle w:val="BodyText"/>
        <w:spacing w:before="103"/>
        <w:ind w:left="186"/>
      </w:pPr>
      <w:r>
        <w:rPr/>
        <w:t>Périodicité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paiement</w:t>
      </w:r>
      <w:r>
        <w:rPr>
          <w:spacing w:val="1"/>
        </w:rPr>
        <w:t> </w:t>
      </w:r>
      <w:r>
        <w:rPr/>
        <w:t>:</w:t>
      </w:r>
    </w:p>
    <w:p>
      <w:pPr>
        <w:spacing w:before="99"/>
        <w:ind w:left="610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rFonts w:ascii="Arial"/>
          <w:i/>
          <w:w w:val="95"/>
          <w:sz w:val="20"/>
        </w:rPr>
        <w:t>Mensuelle</w:t>
      </w:r>
    </w:p>
    <w:p>
      <w:pPr>
        <w:spacing w:before="99"/>
        <w:ind w:left="610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rFonts w:ascii="Arial"/>
          <w:i/>
          <w:spacing w:val="-1"/>
          <w:sz w:val="20"/>
        </w:rPr>
        <w:t>Trimestrielle</w:t>
      </w:r>
    </w:p>
    <w:p>
      <w:pPr>
        <w:spacing w:before="99"/>
        <w:ind w:left="610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rFonts w:ascii="Arial"/>
          <w:i/>
          <w:w w:val="95"/>
          <w:sz w:val="20"/>
        </w:rPr>
        <w:t>Semestrielle</w:t>
      </w:r>
    </w:p>
    <w:p>
      <w:pPr>
        <w:spacing w:before="99"/>
        <w:ind w:left="610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rFonts w:ascii="Arial"/>
          <w:i/>
          <w:sz w:val="20"/>
        </w:rPr>
        <w:t>Annuelle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910" w:h="16840"/>
          <w:pgMar w:top="220" w:bottom="1020" w:left="300" w:right="180"/>
          <w:cols w:num="5" w:equalWidth="0">
            <w:col w:w="2441" w:space="88"/>
            <w:col w:w="1508" w:space="295"/>
            <w:col w:w="1703" w:space="215"/>
            <w:col w:w="1683" w:space="178"/>
            <w:col w:w="3319"/>
          </w:cols>
        </w:sectPr>
      </w:pPr>
    </w:p>
    <w:p>
      <w:pPr>
        <w:pStyle w:val="BodyText"/>
        <w:rPr>
          <w:rFonts w:ascii="Arial"/>
          <w:i/>
          <w:sz w:val="14"/>
        </w:rPr>
      </w:pPr>
    </w:p>
    <w:p>
      <w:pPr>
        <w:spacing w:after="0"/>
        <w:rPr>
          <w:rFonts w:ascii="Arial"/>
          <w:sz w:val="14"/>
        </w:rPr>
        <w:sectPr>
          <w:type w:val="continuous"/>
          <w:pgSz w:w="11910" w:h="16840"/>
          <w:pgMar w:top="220" w:bottom="1020" w:left="300" w:right="180"/>
        </w:sectPr>
      </w:pPr>
    </w:p>
    <w:p>
      <w:pPr>
        <w:pStyle w:val="BodyText"/>
        <w:spacing w:before="102"/>
        <w:ind w:left="186"/>
      </w:pPr>
      <w:r>
        <w:rPr/>
        <w:t>Paiement</w:t>
      </w:r>
      <w:r>
        <w:rPr>
          <w:spacing w:val="-11"/>
        </w:rPr>
        <w:t> </w:t>
      </w:r>
      <w:r>
        <w:rPr/>
        <w:t>:</w:t>
      </w:r>
    </w:p>
    <w:p>
      <w:pPr>
        <w:spacing w:before="99"/>
        <w:ind w:left="610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Arial" w:hAnsi="Arial"/>
          <w:i/>
          <w:w w:val="95"/>
          <w:sz w:val="20"/>
        </w:rPr>
        <w:t>À</w:t>
      </w:r>
      <w:r>
        <w:rPr>
          <w:rFonts w:ascii="Arial" w:hAnsi="Arial"/>
          <w:i/>
          <w:spacing w:val="-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échoir</w:t>
      </w:r>
    </w:p>
    <w:p>
      <w:pPr>
        <w:spacing w:before="99"/>
        <w:ind w:left="586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Arial" w:hAnsi="Arial"/>
          <w:i/>
          <w:w w:val="95"/>
          <w:sz w:val="20"/>
        </w:rPr>
        <w:t>À</w:t>
      </w:r>
      <w:r>
        <w:rPr>
          <w:rFonts w:ascii="Arial" w:hAnsi="Arial"/>
          <w:i/>
          <w:spacing w:val="-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terme</w:t>
      </w:r>
      <w:r>
        <w:rPr>
          <w:rFonts w:ascii="Arial" w:hAnsi="Arial"/>
          <w:i/>
          <w:spacing w:val="-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échu</w:t>
      </w:r>
    </w:p>
    <w:p>
      <w:pPr>
        <w:spacing w:after="0"/>
        <w:jc w:val="left"/>
        <w:rPr>
          <w:rFonts w:ascii="Arial" w:hAnsi="Arial"/>
          <w:sz w:val="20"/>
        </w:rPr>
        <w:sectPr>
          <w:type w:val="continuous"/>
          <w:pgSz w:w="11910" w:h="16840"/>
          <w:pgMar w:top="220" w:bottom="1020" w:left="300" w:right="180"/>
          <w:cols w:num="3" w:equalWidth="0">
            <w:col w:w="1171" w:space="182"/>
            <w:col w:w="1661" w:space="40"/>
            <w:col w:w="8376"/>
          </w:cols>
        </w:sectPr>
      </w:pPr>
    </w:p>
    <w:p>
      <w:pPr>
        <w:pStyle w:val="BodyText"/>
        <w:spacing w:before="2"/>
        <w:rPr>
          <w:rFonts w:ascii="Arial"/>
          <w:i/>
          <w:sz w:val="11"/>
        </w:rPr>
      </w:pPr>
    </w:p>
    <w:p>
      <w:pPr>
        <w:pStyle w:val="BodyText"/>
        <w:spacing w:before="102"/>
        <w:ind w:left="186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1168201</wp:posOffset>
            </wp:positionH>
            <wp:positionV relativeFrom="paragraph">
              <wp:posOffset>-234153</wp:posOffset>
            </wp:positionV>
            <wp:extent cx="189059" cy="171234"/>
            <wp:effectExtent l="0" t="0" r="0" b="0"/>
            <wp:wrapNone/>
            <wp:docPr id="2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59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2232596</wp:posOffset>
            </wp:positionH>
            <wp:positionV relativeFrom="paragraph">
              <wp:posOffset>-234153</wp:posOffset>
            </wp:positionV>
            <wp:extent cx="189064" cy="171234"/>
            <wp:effectExtent l="0" t="0" r="0" b="0"/>
            <wp:wrapNone/>
            <wp:docPr id="2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Lieu</w:t>
      </w:r>
      <w:r>
        <w:rPr>
          <w:spacing w:val="43"/>
          <w:w w:val="115"/>
        </w:rPr>
        <w:t> </w:t>
      </w:r>
      <w:r>
        <w:rPr>
          <w:w w:val="115"/>
        </w:rPr>
        <w:t>de</w:t>
      </w:r>
      <w:r>
        <w:rPr>
          <w:spacing w:val="44"/>
          <w:w w:val="115"/>
        </w:rPr>
        <w:t> </w:t>
      </w:r>
      <w:r>
        <w:rPr>
          <w:w w:val="115"/>
        </w:rPr>
        <w:t>paiement</w:t>
      </w:r>
      <w:r>
        <w:rPr>
          <w:spacing w:val="44"/>
          <w:w w:val="115"/>
        </w:rPr>
        <w:t> </w:t>
      </w:r>
      <w:r>
        <w:rPr>
          <w:w w:val="115"/>
        </w:rPr>
        <w:t>:  </w:t>
      </w:r>
      <w:r>
        <w:rPr>
          <w:spacing w:val="27"/>
          <w:w w:val="115"/>
        </w:rPr>
        <w:t> </w:t>
      </w:r>
      <w:r>
        <w:rPr>
          <w:color w:val="8C918C"/>
          <w:w w:val="160"/>
        </w:rPr>
        <w:t>………………………………</w:t>
      </w:r>
      <w:r>
        <w:rPr>
          <w:color w:val="8C918C"/>
          <w:spacing w:val="-1"/>
          <w:w w:val="160"/>
        </w:rPr>
        <w:t> </w:t>
      </w:r>
      <w:r>
        <w:rPr>
          <w:color w:val="8C918C"/>
          <w:w w:val="160"/>
        </w:rPr>
        <w:t>……………… ………………</w:t>
      </w:r>
      <w:r>
        <w:rPr>
          <w:color w:val="8C918C"/>
          <w:spacing w:val="-1"/>
          <w:w w:val="160"/>
        </w:rPr>
        <w:t> </w:t>
      </w:r>
      <w:r>
        <w:rPr>
          <w:color w:val="8C918C"/>
          <w:w w:val="160"/>
        </w:rPr>
        <w:t>………………</w:t>
      </w:r>
      <w:r>
        <w:rPr>
          <w:color w:val="8C918C"/>
          <w:spacing w:val="-1"/>
          <w:w w:val="160"/>
        </w:rPr>
        <w:t> </w:t>
      </w:r>
      <w:r>
        <w:rPr>
          <w:color w:val="8C918C"/>
          <w:w w:val="160"/>
        </w:rPr>
        <w:t>………………… </w:t>
      </w:r>
      <w:r>
        <w:rPr>
          <w:color w:val="8C918C"/>
          <w:w w:val="115"/>
        </w:rPr>
        <w:t>……………..............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377" w:val="left" w:leader="none"/>
        </w:tabs>
        <w:spacing w:line="240" w:lineRule="auto" w:before="0" w:after="0"/>
        <w:ind w:left="376" w:right="0" w:hanging="231"/>
        <w:jc w:val="left"/>
        <w:rPr>
          <w:sz w:val="20"/>
        </w:rPr>
      </w:pPr>
      <w:r>
        <w:rPr>
          <w:color w:val="002D77"/>
          <w:sz w:val="20"/>
        </w:rPr>
        <w:t>TVA</w:t>
      </w:r>
      <w:r>
        <w:rPr>
          <w:color w:val="002D77"/>
          <w:spacing w:val="-11"/>
          <w:sz w:val="20"/>
        </w:rPr>
        <w:t> </w:t>
      </w:r>
      <w:r>
        <w:rPr>
          <w:color w:val="002D77"/>
          <w:sz w:val="20"/>
        </w:rPr>
        <w:t>:</w:t>
      </w:r>
    </w:p>
    <w:p>
      <w:pPr>
        <w:pStyle w:val="BodyText"/>
        <w:spacing w:before="146"/>
        <w:ind w:left="166"/>
      </w:pPr>
      <w:r>
        <w:rPr/>
        <w:t>Assujetissement</w:t>
      </w:r>
      <w:r>
        <w:rPr>
          <w:spacing w:val="-9"/>
        </w:rPr>
        <w:t> </w:t>
      </w:r>
      <w:r>
        <w:rPr/>
        <w:t>du</w:t>
      </w:r>
      <w:r>
        <w:rPr>
          <w:spacing w:val="-8"/>
        </w:rPr>
        <w:t> </w:t>
      </w:r>
      <w:r>
        <w:rPr/>
        <w:t>loyer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TVA</w:t>
      </w:r>
      <w:r>
        <w:rPr>
          <w:spacing w:val="-9"/>
        </w:rPr>
        <w:t> </w:t>
      </w:r>
      <w:r>
        <w:rPr/>
        <w:t>au</w:t>
      </w:r>
      <w:r>
        <w:rPr>
          <w:spacing w:val="-8"/>
        </w:rPr>
        <w:t> </w:t>
      </w:r>
      <w:r>
        <w:rPr/>
        <w:t>taux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vigueur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sa</w:t>
      </w:r>
      <w:r>
        <w:rPr>
          <w:spacing w:val="-9"/>
        </w:rPr>
        <w:t> </w:t>
      </w:r>
      <w:r>
        <w:rPr/>
        <w:t>date</w:t>
      </w:r>
      <w:r>
        <w:rPr>
          <w:spacing w:val="-8"/>
        </w:rPr>
        <w:t> </w:t>
      </w:r>
      <w:r>
        <w:rPr/>
        <w:t>d’exigibilité,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charge</w:t>
      </w:r>
      <w:r>
        <w:rPr>
          <w:spacing w:val="-8"/>
        </w:rPr>
        <w:t> </w:t>
      </w:r>
      <w:r>
        <w:rPr/>
        <w:t>du</w:t>
      </w:r>
      <w:r>
        <w:rPr>
          <w:spacing w:val="-9"/>
        </w:rPr>
        <w:t> </w:t>
      </w:r>
      <w:r>
        <w:rPr/>
        <w:t>Preneur</w:t>
      </w:r>
      <w:r>
        <w:rPr>
          <w:spacing w:val="-8"/>
        </w:rPr>
        <w:t> </w:t>
      </w:r>
      <w:r>
        <w:rPr/>
        <w:t>:</w:t>
      </w:r>
    </w:p>
    <w:p>
      <w:pPr>
        <w:pStyle w:val="BodyText"/>
        <w:spacing w:before="9"/>
        <w:rPr>
          <w:sz w:val="23"/>
        </w:rPr>
      </w:pPr>
    </w:p>
    <w:p>
      <w:pPr>
        <w:spacing w:before="1"/>
        <w:ind w:left="166" w:right="0" w:firstLine="0"/>
        <w:jc w:val="left"/>
        <w:rPr>
          <w:rFonts w:ascii="Arial"/>
          <w:i/>
          <w:sz w:val="20"/>
        </w:rPr>
      </w:pPr>
      <w:r>
        <w:rPr>
          <w:position w:val="-6"/>
        </w:rPr>
        <w:drawing>
          <wp:inline distT="0" distB="0" distL="0" distR="0">
            <wp:extent cx="189066" cy="171234"/>
            <wp:effectExtent l="0" t="0" r="0" b="0"/>
            <wp:docPr id="2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rFonts w:ascii="Arial"/>
          <w:i/>
          <w:w w:val="95"/>
          <w:sz w:val="20"/>
        </w:rPr>
        <w:t>de</w:t>
      </w:r>
      <w:r>
        <w:rPr>
          <w:rFonts w:ascii="Arial"/>
          <w:i/>
          <w:spacing w:val="13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plein</w:t>
      </w:r>
      <w:r>
        <w:rPr>
          <w:rFonts w:ascii="Arial"/>
          <w:i/>
          <w:spacing w:val="13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droit</w:t>
      </w:r>
    </w:p>
    <w:p>
      <w:pPr>
        <w:spacing w:before="204"/>
        <w:ind w:left="166" w:right="0" w:firstLine="0"/>
        <w:jc w:val="left"/>
        <w:rPr>
          <w:rFonts w:ascii="Arial" w:hAnsi="Arial"/>
          <w:i/>
          <w:sz w:val="20"/>
        </w:rPr>
      </w:pPr>
      <w:r>
        <w:rPr>
          <w:position w:val="-6"/>
        </w:rPr>
        <w:drawing>
          <wp:inline distT="0" distB="0" distL="0" distR="0">
            <wp:extent cx="189066" cy="171234"/>
            <wp:effectExtent l="0" t="0" r="0" b="0"/>
            <wp:docPr id="3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Arial" w:hAnsi="Arial"/>
          <w:i/>
          <w:w w:val="95"/>
          <w:sz w:val="20"/>
        </w:rPr>
        <w:t>sur</w:t>
      </w:r>
      <w:r>
        <w:rPr>
          <w:rFonts w:ascii="Arial" w:hAnsi="Arial"/>
          <w:i/>
          <w:spacing w:val="-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option</w:t>
      </w:r>
      <w:r>
        <w:rPr>
          <w:rFonts w:ascii="Arial" w:hAnsi="Arial"/>
          <w:i/>
          <w:spacing w:val="-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du</w:t>
      </w:r>
      <w:r>
        <w:rPr>
          <w:rFonts w:ascii="Arial" w:hAnsi="Arial"/>
          <w:i/>
          <w:spacing w:val="-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Bailleur,</w:t>
      </w:r>
      <w:r>
        <w:rPr>
          <w:rFonts w:ascii="Arial" w:hAnsi="Arial"/>
          <w:i/>
          <w:spacing w:val="-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option</w:t>
      </w:r>
      <w:r>
        <w:rPr>
          <w:rFonts w:ascii="Arial" w:hAnsi="Arial"/>
          <w:i/>
          <w:spacing w:val="-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que</w:t>
      </w:r>
      <w:r>
        <w:rPr>
          <w:rFonts w:ascii="Arial" w:hAnsi="Arial"/>
          <w:i/>
          <w:spacing w:val="-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le</w:t>
      </w:r>
      <w:r>
        <w:rPr>
          <w:rFonts w:ascii="Arial" w:hAnsi="Arial"/>
          <w:i/>
          <w:spacing w:val="-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Preneur</w:t>
      </w:r>
      <w:r>
        <w:rPr>
          <w:rFonts w:ascii="Arial" w:hAnsi="Arial"/>
          <w:i/>
          <w:spacing w:val="-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accepte</w:t>
      </w:r>
      <w:r>
        <w:rPr>
          <w:rFonts w:ascii="Arial" w:hAnsi="Arial"/>
          <w:i/>
          <w:spacing w:val="-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expressément.</w:t>
      </w:r>
    </w:p>
    <w:p>
      <w:pPr>
        <w:pStyle w:val="BodyText"/>
        <w:spacing w:before="201"/>
        <w:ind w:left="166"/>
      </w:pPr>
      <w:r>
        <w:rPr/>
        <w:t>Le</w:t>
      </w:r>
      <w:r>
        <w:rPr>
          <w:spacing w:val="-5"/>
        </w:rPr>
        <w:t> </w:t>
      </w:r>
      <w:r>
        <w:rPr/>
        <w:t>Bailleur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réserve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faculté</w:t>
      </w:r>
      <w:r>
        <w:rPr>
          <w:spacing w:val="-4"/>
        </w:rPr>
        <w:t> </w:t>
      </w:r>
      <w:r>
        <w:rPr/>
        <w:t>d’exercer</w:t>
      </w:r>
      <w:r>
        <w:rPr>
          <w:spacing w:val="-5"/>
        </w:rPr>
        <w:t> </w:t>
      </w:r>
      <w:r>
        <w:rPr/>
        <w:t>cette</w:t>
      </w:r>
      <w:r>
        <w:rPr>
          <w:spacing w:val="-4"/>
        </w:rPr>
        <w:t> </w:t>
      </w:r>
      <w:r>
        <w:rPr/>
        <w:t>option</w:t>
      </w:r>
      <w:r>
        <w:rPr>
          <w:spacing w:val="-5"/>
        </w:rPr>
        <w:t> </w:t>
      </w:r>
      <w:r>
        <w:rPr/>
        <w:t>au</w:t>
      </w:r>
      <w:r>
        <w:rPr>
          <w:spacing w:val="-4"/>
        </w:rPr>
        <w:t> </w:t>
      </w:r>
      <w:r>
        <w:rPr/>
        <w:t>cours</w:t>
      </w:r>
      <w:r>
        <w:rPr>
          <w:spacing w:val="-5"/>
        </w:rPr>
        <w:t> </w:t>
      </w:r>
      <w:r>
        <w:rPr/>
        <w:t>du</w:t>
      </w:r>
      <w:r>
        <w:rPr>
          <w:spacing w:val="-4"/>
        </w:rPr>
        <w:t> </w:t>
      </w:r>
      <w:r>
        <w:rPr/>
        <w:t>présent</w:t>
      </w:r>
      <w:r>
        <w:rPr>
          <w:spacing w:val="-5"/>
        </w:rPr>
        <w:t> </w:t>
      </w:r>
      <w:r>
        <w:rPr/>
        <w:t>bail,</w:t>
      </w:r>
      <w:r>
        <w:rPr>
          <w:spacing w:val="-4"/>
        </w:rPr>
        <w:t> </w:t>
      </w:r>
      <w:r>
        <w:rPr/>
        <w:t>ce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le</w:t>
      </w:r>
      <w:r>
        <w:rPr>
          <w:spacing w:val="-5"/>
        </w:rPr>
        <w:t> </w:t>
      </w:r>
      <w:r>
        <w:rPr/>
        <w:t>Preneur</w:t>
      </w:r>
      <w:r>
        <w:rPr>
          <w:spacing w:val="-4"/>
        </w:rPr>
        <w:t> </w:t>
      </w:r>
      <w:r>
        <w:rPr/>
        <w:t>accepte</w:t>
      </w:r>
      <w:r>
        <w:rPr>
          <w:spacing w:val="-5"/>
        </w:rPr>
        <w:t> </w:t>
      </w:r>
      <w:r>
        <w:rPr/>
        <w:t>expressément.</w:t>
      </w:r>
      <w:r>
        <w:rPr>
          <w:spacing w:val="-4"/>
        </w:rPr>
        <w:t> </w:t>
      </w:r>
      <w:r>
        <w:rPr/>
        <w:t>La</w:t>
      </w:r>
    </w:p>
    <w:p>
      <w:pPr>
        <w:pStyle w:val="BodyText"/>
        <w:spacing w:before="54"/>
        <w:ind w:left="166"/>
      </w:pPr>
      <w:r>
        <w:rPr>
          <w:w w:val="95"/>
        </w:rPr>
        <w:t>T.V.A.</w:t>
      </w:r>
      <w:r>
        <w:rPr>
          <w:spacing w:val="10"/>
          <w:w w:val="95"/>
        </w:rPr>
        <w:t> </w:t>
      </w:r>
      <w:r>
        <w:rPr>
          <w:w w:val="95"/>
        </w:rPr>
        <w:t>sera</w:t>
      </w:r>
      <w:r>
        <w:rPr>
          <w:spacing w:val="11"/>
          <w:w w:val="95"/>
        </w:rPr>
        <w:t> </w:t>
      </w:r>
      <w:r>
        <w:rPr>
          <w:w w:val="95"/>
        </w:rPr>
        <w:t>due</w:t>
      </w:r>
      <w:r>
        <w:rPr>
          <w:spacing w:val="11"/>
          <w:w w:val="95"/>
        </w:rPr>
        <w:t> </w:t>
      </w:r>
      <w:r>
        <w:rPr>
          <w:w w:val="95"/>
        </w:rPr>
        <w:t>par</w:t>
      </w:r>
      <w:r>
        <w:rPr>
          <w:spacing w:val="10"/>
          <w:w w:val="95"/>
        </w:rPr>
        <w:t> </w:t>
      </w:r>
      <w:r>
        <w:rPr>
          <w:w w:val="95"/>
        </w:rPr>
        <w:t>le</w:t>
      </w:r>
      <w:r>
        <w:rPr>
          <w:spacing w:val="11"/>
          <w:w w:val="95"/>
        </w:rPr>
        <w:t> </w:t>
      </w:r>
      <w:r>
        <w:rPr>
          <w:w w:val="95"/>
        </w:rPr>
        <w:t>Preneur,</w:t>
      </w:r>
      <w:r>
        <w:rPr>
          <w:spacing w:val="11"/>
          <w:w w:val="95"/>
        </w:rPr>
        <w:t> </w:t>
      </w:r>
      <w:r>
        <w:rPr>
          <w:w w:val="95"/>
        </w:rPr>
        <w:t>au</w:t>
      </w:r>
      <w:r>
        <w:rPr>
          <w:spacing w:val="11"/>
          <w:w w:val="95"/>
        </w:rPr>
        <w:t> </w:t>
      </w:r>
      <w:r>
        <w:rPr>
          <w:w w:val="95"/>
        </w:rPr>
        <w:t>taux</w:t>
      </w:r>
      <w:r>
        <w:rPr>
          <w:spacing w:val="10"/>
          <w:w w:val="95"/>
        </w:rPr>
        <w:t> </w:t>
      </w:r>
      <w:r>
        <w:rPr>
          <w:w w:val="95"/>
        </w:rPr>
        <w:t>qui</w:t>
      </w:r>
      <w:r>
        <w:rPr>
          <w:spacing w:val="11"/>
          <w:w w:val="95"/>
        </w:rPr>
        <w:t> </w:t>
      </w:r>
      <w:r>
        <w:rPr>
          <w:w w:val="95"/>
        </w:rPr>
        <w:t>sera</w:t>
      </w:r>
      <w:r>
        <w:rPr>
          <w:spacing w:val="11"/>
          <w:w w:val="95"/>
        </w:rPr>
        <w:t> </w:t>
      </w:r>
      <w:r>
        <w:rPr>
          <w:w w:val="95"/>
        </w:rPr>
        <w:t>alors</w:t>
      </w:r>
      <w:r>
        <w:rPr>
          <w:spacing w:val="11"/>
          <w:w w:val="95"/>
        </w:rPr>
        <w:t> </w:t>
      </w:r>
      <w:r>
        <w:rPr>
          <w:w w:val="95"/>
        </w:rPr>
        <w:t>en</w:t>
      </w:r>
      <w:r>
        <w:rPr>
          <w:spacing w:val="10"/>
          <w:w w:val="95"/>
        </w:rPr>
        <w:t> </w:t>
      </w:r>
      <w:r>
        <w:rPr>
          <w:w w:val="95"/>
        </w:rPr>
        <w:t>vigueur</w:t>
      </w:r>
      <w:r>
        <w:rPr>
          <w:spacing w:val="11"/>
          <w:w w:val="95"/>
        </w:rPr>
        <w:t> </w:t>
      </w:r>
      <w:r>
        <w:rPr>
          <w:w w:val="95"/>
        </w:rPr>
        <w:t>à</w:t>
      </w:r>
      <w:r>
        <w:rPr>
          <w:spacing w:val="11"/>
          <w:w w:val="95"/>
        </w:rPr>
        <w:t> </w:t>
      </w:r>
      <w:r>
        <w:rPr>
          <w:w w:val="95"/>
        </w:rPr>
        <w:t>sa</w:t>
      </w:r>
      <w:r>
        <w:rPr>
          <w:spacing w:val="11"/>
          <w:w w:val="95"/>
        </w:rPr>
        <w:t> </w:t>
      </w:r>
      <w:r>
        <w:rPr>
          <w:w w:val="95"/>
        </w:rPr>
        <w:t>date</w:t>
      </w:r>
      <w:r>
        <w:rPr>
          <w:spacing w:val="10"/>
          <w:w w:val="95"/>
        </w:rPr>
        <w:t> </w:t>
      </w:r>
      <w:r>
        <w:rPr>
          <w:w w:val="95"/>
        </w:rPr>
        <w:t>d’exigibilité.</w:t>
      </w:r>
    </w:p>
    <w:p>
      <w:pPr>
        <w:pStyle w:val="BodyText"/>
        <w:spacing w:before="4"/>
        <w:rPr>
          <w:sz w:val="11"/>
        </w:rPr>
      </w:pPr>
    </w:p>
    <w:p>
      <w:pPr>
        <w:pStyle w:val="ListParagraph"/>
        <w:numPr>
          <w:ilvl w:val="0"/>
          <w:numId w:val="4"/>
        </w:numPr>
        <w:tabs>
          <w:tab w:pos="379" w:val="left" w:leader="none"/>
        </w:tabs>
        <w:spacing w:line="240" w:lineRule="auto" w:before="102" w:after="0"/>
        <w:ind w:left="378" w:right="0" w:hanging="233"/>
        <w:jc w:val="left"/>
        <w:rPr>
          <w:sz w:val="20"/>
        </w:rPr>
      </w:pPr>
      <w:r>
        <w:rPr>
          <w:color w:val="002D77"/>
          <w:w w:val="105"/>
          <w:sz w:val="20"/>
        </w:rPr>
        <w:t>Dépôt</w:t>
      </w:r>
      <w:r>
        <w:rPr>
          <w:color w:val="002D77"/>
          <w:spacing w:val="-2"/>
          <w:w w:val="105"/>
          <w:sz w:val="20"/>
        </w:rPr>
        <w:t> </w:t>
      </w:r>
      <w:r>
        <w:rPr>
          <w:color w:val="002D77"/>
          <w:w w:val="105"/>
          <w:sz w:val="20"/>
        </w:rPr>
        <w:t>de</w:t>
      </w:r>
      <w:r>
        <w:rPr>
          <w:color w:val="002D77"/>
          <w:spacing w:val="-1"/>
          <w:w w:val="105"/>
          <w:sz w:val="20"/>
        </w:rPr>
        <w:t> </w:t>
      </w:r>
      <w:r>
        <w:rPr>
          <w:color w:val="002D77"/>
          <w:w w:val="105"/>
          <w:sz w:val="20"/>
        </w:rPr>
        <w:t>garantie</w:t>
      </w:r>
      <w:r>
        <w:rPr>
          <w:color w:val="002D77"/>
          <w:spacing w:val="-1"/>
          <w:w w:val="105"/>
          <w:sz w:val="20"/>
        </w:rPr>
        <w:t> </w:t>
      </w:r>
      <w:r>
        <w:rPr>
          <w:color w:val="002D77"/>
          <w:w w:val="105"/>
          <w:sz w:val="20"/>
        </w:rPr>
        <w:t>:</w:t>
      </w:r>
    </w:p>
    <w:p>
      <w:pPr>
        <w:pStyle w:val="BodyText"/>
        <w:spacing w:before="146"/>
        <w:ind w:left="166"/>
      </w:pPr>
      <w:r>
        <w:rPr/>
        <w:t>Le</w:t>
      </w:r>
      <w:r>
        <w:rPr>
          <w:spacing w:val="-5"/>
        </w:rPr>
        <w:t> </w:t>
      </w:r>
      <w:r>
        <w:rPr/>
        <w:t>Preneur</w:t>
      </w:r>
      <w:r>
        <w:rPr>
          <w:spacing w:val="-5"/>
        </w:rPr>
        <w:t> </w:t>
      </w:r>
      <w:r>
        <w:rPr/>
        <w:t>verse</w:t>
      </w:r>
      <w:r>
        <w:rPr>
          <w:spacing w:val="-5"/>
        </w:rPr>
        <w:t> </w:t>
      </w:r>
      <w:r>
        <w:rPr/>
        <w:t>ce</w:t>
      </w:r>
      <w:r>
        <w:rPr>
          <w:spacing w:val="-4"/>
        </w:rPr>
        <w:t> </w:t>
      </w:r>
      <w:r>
        <w:rPr/>
        <w:t>jour</w:t>
      </w:r>
      <w:r>
        <w:rPr>
          <w:spacing w:val="-5"/>
        </w:rPr>
        <w:t> </w:t>
      </w:r>
      <w:r>
        <w:rPr/>
        <w:t>au</w:t>
      </w:r>
      <w:r>
        <w:rPr>
          <w:spacing w:val="-5"/>
        </w:rPr>
        <w:t> </w:t>
      </w:r>
      <w:r>
        <w:rPr/>
        <w:t>Bailleur,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titre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dépôt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garantie,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somme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:</w:t>
      </w:r>
    </w:p>
    <w:p>
      <w:pPr>
        <w:pStyle w:val="BodyText"/>
        <w:spacing w:before="167"/>
        <w:ind w:left="166"/>
      </w:pPr>
      <w:r>
        <w:rPr>
          <w:color w:val="8C918C"/>
          <w:w w:val="155"/>
        </w:rPr>
        <w:t>…………….…………….…………….  </w:t>
      </w:r>
      <w:r>
        <w:rPr>
          <w:color w:val="8C918C"/>
          <w:spacing w:val="64"/>
          <w:w w:val="155"/>
        </w:rPr>
        <w:t> </w:t>
      </w:r>
      <w:r>
        <w:rPr>
          <w:color w:val="8C918C"/>
          <w:w w:val="155"/>
        </w:rPr>
        <w:t>…………….…………….…………….…………….…………….…………….  </w:t>
      </w:r>
      <w:r>
        <w:rPr>
          <w:color w:val="8C918C"/>
          <w:spacing w:val="70"/>
          <w:w w:val="155"/>
        </w:rPr>
        <w:t> </w:t>
      </w:r>
      <w:r>
        <w:rPr>
          <w:w w:val="130"/>
        </w:rPr>
        <w:t>euros</w:t>
      </w:r>
    </w:p>
    <w:p>
      <w:pPr>
        <w:pStyle w:val="BodyText"/>
        <w:tabs>
          <w:tab w:pos="6346" w:val="left" w:leader="dot"/>
        </w:tabs>
        <w:spacing w:before="167"/>
        <w:ind w:left="166"/>
      </w:pPr>
      <w:r>
        <w:rPr>
          <w:w w:val="105"/>
        </w:rPr>
        <w:t>(en</w:t>
      </w:r>
      <w:r>
        <w:rPr>
          <w:spacing w:val="-2"/>
          <w:w w:val="105"/>
        </w:rPr>
        <w:t> </w:t>
      </w:r>
      <w:r>
        <w:rPr>
          <w:w w:val="105"/>
        </w:rPr>
        <w:t>chiffres</w:t>
      </w:r>
      <w:r>
        <w:rPr>
          <w:spacing w:val="-2"/>
          <w:w w:val="105"/>
        </w:rPr>
        <w:t> </w:t>
      </w:r>
      <w:r>
        <w:rPr>
          <w:w w:val="105"/>
        </w:rPr>
        <w:t>et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lettres)</w:t>
      </w:r>
      <w:r>
        <w:rPr>
          <w:spacing w:val="-2"/>
          <w:w w:val="105"/>
        </w:rPr>
        <w:t> </w:t>
      </w:r>
      <w:r>
        <w:rPr>
          <w:w w:val="105"/>
        </w:rPr>
        <w:t>soit</w:t>
      </w:r>
      <w:r>
        <w:rPr>
          <w:spacing w:val="-3"/>
          <w:w w:val="105"/>
        </w:rPr>
        <w:t> </w:t>
      </w:r>
      <w:r>
        <w:rPr>
          <w:w w:val="105"/>
        </w:rPr>
        <w:t>l’équivalent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rFonts w:ascii="Times New Roman" w:hAnsi="Times New Roman"/>
          <w:w w:val="105"/>
        </w:rPr>
        <w:tab/>
      </w:r>
      <w:r>
        <w:rPr/>
        <w:t>mois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loyer</w:t>
      </w:r>
      <w:r>
        <w:rPr>
          <w:spacing w:val="-5"/>
        </w:rPr>
        <w:t> </w:t>
      </w:r>
      <w:r>
        <w:rPr/>
        <w:t>hors</w:t>
      </w:r>
      <w:r>
        <w:rPr>
          <w:spacing w:val="-5"/>
        </w:rPr>
        <w:t> </w:t>
      </w:r>
      <w:r>
        <w:rPr/>
        <w:t>taxes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hors</w:t>
      </w:r>
      <w:r>
        <w:rPr>
          <w:spacing w:val="-5"/>
        </w:rPr>
        <w:t> </w:t>
      </w:r>
      <w:r>
        <w:rPr/>
        <w:t>charges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/>
        <w:t>présent</w:t>
      </w:r>
      <w:r>
        <w:rPr>
          <w:spacing w:val="-5"/>
        </w:rPr>
        <w:t> </w:t>
      </w:r>
      <w:r>
        <w:rPr/>
        <w:t>bail.</w:t>
      </w:r>
    </w:p>
    <w:p>
      <w:pPr>
        <w:pStyle w:val="BodyText"/>
        <w:spacing w:before="8"/>
        <w:rPr>
          <w:sz w:val="10"/>
        </w:rPr>
      </w:pPr>
    </w:p>
    <w:p>
      <w:pPr>
        <w:pStyle w:val="BodyText"/>
        <w:spacing w:line="297" w:lineRule="auto" w:before="103"/>
        <w:ind w:left="186"/>
      </w:pPr>
      <w:r>
        <w:rPr/>
        <w:t>À</w:t>
      </w:r>
      <w:r>
        <w:rPr>
          <w:spacing w:val="7"/>
        </w:rPr>
        <w:t> </w:t>
      </w:r>
      <w:r>
        <w:rPr/>
        <w:t>l’expiration</w:t>
      </w:r>
      <w:r>
        <w:rPr>
          <w:spacing w:val="8"/>
        </w:rPr>
        <w:t> </w:t>
      </w:r>
      <w:r>
        <w:rPr/>
        <w:t>du</w:t>
      </w:r>
      <w:r>
        <w:rPr>
          <w:spacing w:val="8"/>
        </w:rPr>
        <w:t> </w:t>
      </w:r>
      <w:r>
        <w:rPr/>
        <w:t>bail,</w:t>
      </w:r>
      <w:r>
        <w:rPr>
          <w:spacing w:val="8"/>
        </w:rPr>
        <w:t> </w:t>
      </w:r>
      <w:r>
        <w:rPr/>
        <w:t>le</w:t>
      </w:r>
      <w:r>
        <w:rPr>
          <w:spacing w:val="8"/>
        </w:rPr>
        <w:t> </w:t>
      </w:r>
      <w:r>
        <w:rPr/>
        <w:t>dépôt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garantie</w:t>
      </w:r>
      <w:r>
        <w:rPr>
          <w:spacing w:val="8"/>
        </w:rPr>
        <w:t> </w:t>
      </w:r>
      <w:r>
        <w:rPr/>
        <w:t>sera</w:t>
      </w:r>
      <w:r>
        <w:rPr>
          <w:spacing w:val="8"/>
        </w:rPr>
        <w:t> </w:t>
      </w:r>
      <w:r>
        <w:rPr/>
        <w:t>restitué</w:t>
      </w:r>
      <w:r>
        <w:rPr>
          <w:spacing w:val="8"/>
        </w:rPr>
        <w:t> </w:t>
      </w:r>
      <w:r>
        <w:rPr/>
        <w:t>au</w:t>
      </w:r>
      <w:r>
        <w:rPr>
          <w:spacing w:val="8"/>
        </w:rPr>
        <w:t> </w:t>
      </w:r>
      <w:r>
        <w:rPr/>
        <w:t>Preneur,</w:t>
      </w:r>
      <w:r>
        <w:rPr>
          <w:spacing w:val="8"/>
        </w:rPr>
        <w:t> </w:t>
      </w:r>
      <w:r>
        <w:rPr/>
        <w:t>déduction</w:t>
      </w:r>
      <w:r>
        <w:rPr>
          <w:spacing w:val="8"/>
        </w:rPr>
        <w:t> </w:t>
      </w:r>
      <w:r>
        <w:rPr/>
        <w:t>faite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toute</w:t>
      </w:r>
      <w:r>
        <w:rPr>
          <w:spacing w:val="8"/>
        </w:rPr>
        <w:t> </w:t>
      </w:r>
      <w:r>
        <w:rPr/>
        <w:t>somme</w:t>
      </w:r>
      <w:r>
        <w:rPr>
          <w:spacing w:val="8"/>
        </w:rPr>
        <w:t> </w:t>
      </w:r>
      <w:r>
        <w:rPr/>
        <w:t>dont</w:t>
      </w:r>
      <w:r>
        <w:rPr>
          <w:spacing w:val="8"/>
        </w:rPr>
        <w:t> </w:t>
      </w:r>
      <w:r>
        <w:rPr/>
        <w:t>il</w:t>
      </w:r>
      <w:r>
        <w:rPr>
          <w:spacing w:val="8"/>
        </w:rPr>
        <w:t> </w:t>
      </w:r>
      <w:r>
        <w:rPr/>
        <w:t>serait</w:t>
      </w:r>
      <w:r>
        <w:rPr>
          <w:spacing w:val="8"/>
        </w:rPr>
        <w:t> </w:t>
      </w:r>
      <w:r>
        <w:rPr/>
        <w:t>débiteur</w:t>
      </w:r>
      <w:r>
        <w:rPr>
          <w:spacing w:val="8"/>
        </w:rPr>
        <w:t> </w:t>
      </w:r>
      <w:r>
        <w:rPr/>
        <w:t>et</w:t>
      </w:r>
      <w:r>
        <w:rPr>
          <w:spacing w:val="-50"/>
        </w:rPr>
        <w:t> </w:t>
      </w:r>
      <w:r>
        <w:rPr/>
        <w:t>notamment</w:t>
      </w:r>
      <w:r>
        <w:rPr>
          <w:spacing w:val="-7"/>
        </w:rPr>
        <w:t> </w:t>
      </w:r>
      <w:r>
        <w:rPr/>
        <w:t>au</w:t>
      </w:r>
      <w:r>
        <w:rPr>
          <w:spacing w:val="-7"/>
        </w:rPr>
        <w:t> </w:t>
      </w:r>
      <w:r>
        <w:rPr/>
        <w:t>titre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loyers,</w:t>
      </w:r>
      <w:r>
        <w:rPr>
          <w:spacing w:val="-7"/>
        </w:rPr>
        <w:t> </w:t>
      </w:r>
      <w:r>
        <w:rPr/>
        <w:t>charges,</w:t>
      </w:r>
      <w:r>
        <w:rPr>
          <w:spacing w:val="-7"/>
        </w:rPr>
        <w:t> </w:t>
      </w:r>
      <w:r>
        <w:rPr/>
        <w:t>taxes,</w:t>
      </w:r>
      <w:r>
        <w:rPr>
          <w:spacing w:val="-7"/>
        </w:rPr>
        <w:t> </w:t>
      </w:r>
      <w:r>
        <w:rPr/>
        <w:t>réparations</w:t>
      </w:r>
      <w:r>
        <w:rPr>
          <w:spacing w:val="-7"/>
        </w:rPr>
        <w:t> </w:t>
      </w:r>
      <w:r>
        <w:rPr/>
        <w:t>ou</w:t>
      </w:r>
      <w:r>
        <w:rPr>
          <w:spacing w:val="-7"/>
        </w:rPr>
        <w:t> </w:t>
      </w:r>
      <w:r>
        <w:rPr/>
        <w:t>indemnités</w:t>
      </w:r>
      <w:r>
        <w:rPr>
          <w:spacing w:val="-7"/>
        </w:rPr>
        <w:t> </w:t>
      </w:r>
      <w:r>
        <w:rPr/>
        <w:t>quelconques.</w:t>
      </w:r>
    </w:p>
    <w:p>
      <w:pPr>
        <w:pStyle w:val="BodyText"/>
        <w:spacing w:before="8"/>
        <w:rPr>
          <w:sz w:val="14"/>
        </w:rPr>
      </w:pPr>
    </w:p>
    <w:p>
      <w:pPr>
        <w:pStyle w:val="Heading1"/>
        <w:numPr>
          <w:ilvl w:val="0"/>
          <w:numId w:val="1"/>
        </w:numPr>
        <w:tabs>
          <w:tab w:pos="435" w:val="left" w:leader="none"/>
        </w:tabs>
        <w:spacing w:line="240" w:lineRule="auto" w:before="102" w:after="0"/>
        <w:ind w:left="434" w:right="0" w:hanging="269"/>
        <w:jc w:val="left"/>
      </w:pPr>
      <w:r>
        <w:rPr>
          <w:color w:val="1460AA"/>
          <w:w w:val="95"/>
        </w:rPr>
        <w:t>RÉVISION</w:t>
      </w:r>
      <w:r>
        <w:rPr>
          <w:color w:val="1460AA"/>
          <w:spacing w:val="-10"/>
          <w:w w:val="95"/>
        </w:rPr>
        <w:t> </w:t>
      </w:r>
      <w:r>
        <w:rPr>
          <w:color w:val="1460AA"/>
          <w:w w:val="95"/>
        </w:rPr>
        <w:t>DU</w:t>
      </w:r>
      <w:r>
        <w:rPr>
          <w:color w:val="1460AA"/>
          <w:spacing w:val="-10"/>
          <w:w w:val="95"/>
        </w:rPr>
        <w:t> </w:t>
      </w:r>
      <w:r>
        <w:rPr>
          <w:color w:val="1460AA"/>
          <w:w w:val="95"/>
        </w:rPr>
        <w:t>LOYER</w:t>
      </w:r>
    </w:p>
    <w:p>
      <w:pPr>
        <w:pStyle w:val="BodyText"/>
        <w:spacing w:before="201"/>
        <w:ind w:left="186"/>
      </w:pPr>
      <w:r>
        <w:rPr/>
        <w:t>Le</w:t>
      </w:r>
      <w:r>
        <w:rPr>
          <w:spacing w:val="-13"/>
        </w:rPr>
        <w:t> </w:t>
      </w:r>
      <w:r>
        <w:rPr/>
        <w:t>loyer</w:t>
      </w:r>
      <w:r>
        <w:rPr>
          <w:spacing w:val="-13"/>
        </w:rPr>
        <w:t> </w:t>
      </w:r>
      <w:r>
        <w:rPr/>
        <w:t>sera</w:t>
      </w:r>
      <w:r>
        <w:rPr>
          <w:spacing w:val="-13"/>
        </w:rPr>
        <w:t> </w:t>
      </w:r>
      <w:r>
        <w:rPr/>
        <w:t>révisé</w:t>
      </w:r>
      <w:r>
        <w:rPr>
          <w:spacing w:val="-13"/>
        </w:rPr>
        <w:t> </w:t>
      </w:r>
      <w:r>
        <w:rPr/>
        <w:t>selon</w:t>
      </w:r>
      <w:r>
        <w:rPr>
          <w:spacing w:val="-13"/>
        </w:rPr>
        <w:t> </w:t>
      </w:r>
      <w:r>
        <w:rPr/>
        <w:t>les</w:t>
      </w:r>
      <w:r>
        <w:rPr>
          <w:spacing w:val="-12"/>
        </w:rPr>
        <w:t> </w:t>
      </w:r>
      <w:r>
        <w:rPr/>
        <w:t>modalités</w:t>
      </w:r>
      <w:r>
        <w:rPr>
          <w:spacing w:val="-13"/>
        </w:rPr>
        <w:t> </w:t>
      </w:r>
      <w:r>
        <w:rPr/>
        <w:t>suivantes</w:t>
      </w:r>
      <w:r>
        <w:rPr>
          <w:spacing w:val="-13"/>
        </w:rPr>
        <w:t> </w:t>
      </w:r>
      <w:r>
        <w:rPr/>
        <w:t>:</w:t>
      </w:r>
    </w:p>
    <w:p>
      <w:pPr>
        <w:spacing w:line="280" w:lineRule="exact" w:before="181"/>
        <w:ind w:left="590" w:right="350" w:hanging="425"/>
        <w:jc w:val="both"/>
        <w:rPr>
          <w:rFonts w:ascii="Arial" w:hAnsi="Arial"/>
          <w:i/>
          <w:sz w:val="20"/>
        </w:rPr>
      </w:pPr>
      <w:r>
        <w:rPr>
          <w:position w:val="-6"/>
        </w:rPr>
        <w:drawing>
          <wp:inline distT="0" distB="0" distL="0" distR="0">
            <wp:extent cx="189066" cy="171234"/>
            <wp:effectExtent l="0" t="0" r="0" b="0"/>
            <wp:docPr id="3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Arial" w:hAnsi="Arial"/>
          <w:i/>
          <w:sz w:val="20"/>
        </w:rPr>
        <w:t>Révision triennale, par application des dispositions de l’article L 145-38 du Code du commerce. L’Indice des Loyers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w w:val="95"/>
          <w:sz w:val="20"/>
        </w:rPr>
        <w:t>Commerciaux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(ILC)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publié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par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l’lnsee</w:t>
      </w:r>
      <w:r>
        <w:rPr>
          <w:rFonts w:ascii="Arial" w:hAnsi="Arial"/>
          <w:i/>
          <w:spacing w:val="-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qui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servira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base</w:t>
      </w:r>
      <w:r>
        <w:rPr>
          <w:rFonts w:ascii="Arial" w:hAnsi="Arial"/>
          <w:i/>
          <w:spacing w:val="-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à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la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révision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sera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le</w:t>
      </w:r>
      <w:r>
        <w:rPr>
          <w:rFonts w:ascii="Arial" w:hAnsi="Arial"/>
          <w:i/>
          <w:spacing w:val="-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dernier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indice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publié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à</w:t>
      </w:r>
      <w:r>
        <w:rPr>
          <w:rFonts w:ascii="Arial" w:hAnsi="Arial"/>
          <w:i/>
          <w:spacing w:val="-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la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date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prise</w:t>
      </w:r>
      <w:r>
        <w:rPr>
          <w:rFonts w:ascii="Arial" w:hAnsi="Arial"/>
          <w:i/>
          <w:spacing w:val="-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d’effet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du</w:t>
      </w:r>
      <w:r>
        <w:rPr>
          <w:rFonts w:ascii="Arial" w:hAnsi="Arial"/>
          <w:i/>
          <w:spacing w:val="-5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bail. L’indice de comparaison sera le dernier indice publié au jour de la demande de révision et d’une manière générale les</w:t>
      </w:r>
      <w:r>
        <w:rPr>
          <w:rFonts w:ascii="Arial" w:hAnsi="Arial"/>
          <w:i/>
          <w:spacing w:val="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indices</w:t>
      </w:r>
      <w:r>
        <w:rPr>
          <w:rFonts w:ascii="Arial" w:hAnsi="Arial"/>
          <w:i/>
          <w:spacing w:val="-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à</w:t>
      </w:r>
      <w:r>
        <w:rPr>
          <w:rFonts w:ascii="Arial" w:hAnsi="Arial"/>
          <w:i/>
          <w:spacing w:val="-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prendre</w:t>
      </w:r>
      <w:r>
        <w:rPr>
          <w:rFonts w:ascii="Arial" w:hAnsi="Arial"/>
          <w:i/>
          <w:spacing w:val="-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en</w:t>
      </w:r>
      <w:r>
        <w:rPr>
          <w:rFonts w:ascii="Arial" w:hAnsi="Arial"/>
          <w:i/>
          <w:spacing w:val="-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compte</w:t>
      </w:r>
      <w:r>
        <w:rPr>
          <w:rFonts w:ascii="Arial" w:hAnsi="Arial"/>
          <w:i/>
          <w:spacing w:val="-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seront,</w:t>
      </w:r>
      <w:r>
        <w:rPr>
          <w:rFonts w:ascii="Arial" w:hAnsi="Arial"/>
          <w:i/>
          <w:spacing w:val="-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d’une</w:t>
      </w:r>
      <w:r>
        <w:rPr>
          <w:rFonts w:ascii="Arial" w:hAnsi="Arial"/>
          <w:i/>
          <w:spacing w:val="-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part,</w:t>
      </w:r>
      <w:r>
        <w:rPr>
          <w:rFonts w:ascii="Arial" w:hAnsi="Arial"/>
          <w:i/>
          <w:spacing w:val="-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le</w:t>
      </w:r>
      <w:r>
        <w:rPr>
          <w:rFonts w:ascii="Arial" w:hAnsi="Arial"/>
          <w:i/>
          <w:spacing w:val="-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dernier</w:t>
      </w:r>
      <w:r>
        <w:rPr>
          <w:rFonts w:ascii="Arial" w:hAnsi="Arial"/>
          <w:i/>
          <w:spacing w:val="-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indice</w:t>
      </w:r>
      <w:r>
        <w:rPr>
          <w:rFonts w:ascii="Arial" w:hAnsi="Arial"/>
          <w:i/>
          <w:spacing w:val="-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publié</w:t>
      </w:r>
      <w:r>
        <w:rPr>
          <w:rFonts w:ascii="Arial" w:hAnsi="Arial"/>
          <w:i/>
          <w:spacing w:val="-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au</w:t>
      </w:r>
      <w:r>
        <w:rPr>
          <w:rFonts w:ascii="Arial" w:hAnsi="Arial"/>
          <w:i/>
          <w:spacing w:val="-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jour</w:t>
      </w:r>
      <w:r>
        <w:rPr>
          <w:rFonts w:ascii="Arial" w:hAnsi="Arial"/>
          <w:i/>
          <w:spacing w:val="-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-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la</w:t>
      </w:r>
      <w:r>
        <w:rPr>
          <w:rFonts w:ascii="Arial" w:hAnsi="Arial"/>
          <w:i/>
          <w:spacing w:val="-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dernière</w:t>
      </w:r>
      <w:r>
        <w:rPr>
          <w:rFonts w:ascii="Arial" w:hAnsi="Arial"/>
          <w:i/>
          <w:spacing w:val="-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fixation</w:t>
      </w:r>
      <w:r>
        <w:rPr>
          <w:rFonts w:ascii="Arial" w:hAnsi="Arial"/>
          <w:i/>
          <w:spacing w:val="-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du</w:t>
      </w:r>
      <w:r>
        <w:rPr>
          <w:rFonts w:ascii="Arial" w:hAnsi="Arial"/>
          <w:i/>
          <w:spacing w:val="-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loyer</w:t>
      </w:r>
      <w:r>
        <w:rPr>
          <w:rFonts w:ascii="Arial" w:hAnsi="Arial"/>
          <w:i/>
          <w:spacing w:val="-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et,</w:t>
      </w:r>
      <w:r>
        <w:rPr>
          <w:rFonts w:ascii="Arial" w:hAnsi="Arial"/>
          <w:i/>
          <w:spacing w:val="-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d’autre</w:t>
      </w:r>
      <w:r>
        <w:rPr>
          <w:rFonts w:ascii="Arial" w:hAnsi="Arial"/>
          <w:i/>
          <w:spacing w:val="-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part,</w:t>
      </w:r>
      <w:r>
        <w:rPr>
          <w:rFonts w:ascii="Arial" w:hAnsi="Arial"/>
          <w:i/>
          <w:spacing w:val="-50"/>
          <w:w w:val="95"/>
          <w:sz w:val="20"/>
        </w:rPr>
        <w:t> </w:t>
      </w:r>
      <w:r>
        <w:rPr>
          <w:rFonts w:ascii="Arial" w:hAnsi="Arial"/>
          <w:i/>
          <w:sz w:val="20"/>
        </w:rPr>
        <w:t>le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dernier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indice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publié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au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jour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date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révision.</w:t>
      </w:r>
    </w:p>
    <w:p>
      <w:pPr>
        <w:pStyle w:val="BodyText"/>
        <w:spacing w:before="8"/>
        <w:rPr>
          <w:rFonts w:ascii="Arial"/>
          <w:i/>
          <w:sz w:val="18"/>
        </w:rPr>
      </w:pPr>
    </w:p>
    <w:p>
      <w:pPr>
        <w:spacing w:line="276" w:lineRule="auto" w:before="1"/>
        <w:ind w:left="590" w:right="350" w:hanging="425"/>
        <w:jc w:val="both"/>
        <w:rPr>
          <w:rFonts w:ascii="Arial" w:hAnsi="Arial"/>
          <w:i/>
          <w:sz w:val="20"/>
        </w:rPr>
      </w:pPr>
      <w:r>
        <w:rPr>
          <w:position w:val="-6"/>
        </w:rPr>
        <w:drawing>
          <wp:inline distT="0" distB="0" distL="0" distR="0">
            <wp:extent cx="189066" cy="171234"/>
            <wp:effectExtent l="0" t="0" r="0" b="0"/>
            <wp:docPr id="3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Arial" w:hAnsi="Arial"/>
          <w:i/>
          <w:w w:val="95"/>
          <w:sz w:val="20"/>
        </w:rPr>
        <w:t>Indexation automatique en fonction de la variation de l’Indice des Loyers Commerciaux (ILC) publié par l’Insee. La révision</w:t>
      </w:r>
      <w:r>
        <w:rPr>
          <w:rFonts w:ascii="Arial" w:hAnsi="Arial"/>
          <w:i/>
          <w:spacing w:val="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interviendra chaque année à la date anniversaire du présent bail, sans autre formalité. L’indice de base à prendre en compte</w:t>
      </w:r>
      <w:r>
        <w:rPr>
          <w:rFonts w:ascii="Arial" w:hAnsi="Arial"/>
          <w:i/>
          <w:spacing w:val="-50"/>
          <w:w w:val="95"/>
          <w:sz w:val="20"/>
        </w:rPr>
        <w:t> </w:t>
      </w:r>
      <w:r>
        <w:rPr>
          <w:rFonts w:ascii="Arial" w:hAnsi="Arial"/>
          <w:i/>
          <w:sz w:val="20"/>
        </w:rPr>
        <w:t>sera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le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dernier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indice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publié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à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date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prise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d’effet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bail.</w:t>
      </w:r>
    </w:p>
    <w:p>
      <w:pPr>
        <w:pStyle w:val="BodyText"/>
        <w:spacing w:line="297" w:lineRule="auto" w:before="159"/>
        <w:ind w:left="186"/>
      </w:pPr>
      <w:r>
        <w:rPr/>
        <w:t>Si cet</w:t>
      </w:r>
      <w:r>
        <w:rPr>
          <w:spacing w:val="1"/>
        </w:rPr>
        <w:t> </w:t>
      </w:r>
      <w:r>
        <w:rPr/>
        <w:t>indice</w:t>
      </w:r>
      <w:r>
        <w:rPr>
          <w:spacing w:val="1"/>
        </w:rPr>
        <w:t> </w:t>
      </w:r>
      <w:r>
        <w:rPr/>
        <w:t>venait à</w:t>
      </w:r>
      <w:r>
        <w:rPr>
          <w:spacing w:val="1"/>
        </w:rPr>
        <w:t> </w:t>
      </w:r>
      <w:r>
        <w:rPr/>
        <w:t>disparaître,</w:t>
      </w:r>
      <w:r>
        <w:rPr>
          <w:spacing w:val="1"/>
        </w:rPr>
        <w:t> </w:t>
      </w:r>
      <w:r>
        <w:rPr/>
        <w:t>l’indice qui</w:t>
      </w:r>
      <w:r>
        <w:rPr>
          <w:spacing w:val="1"/>
        </w:rPr>
        <w:t> </w:t>
      </w:r>
      <w:r>
        <w:rPr/>
        <w:t>lui</w:t>
      </w:r>
      <w:r>
        <w:rPr>
          <w:spacing w:val="1"/>
        </w:rPr>
        <w:t> </w:t>
      </w:r>
      <w:r>
        <w:rPr/>
        <w:t>serait</w:t>
      </w:r>
      <w:r>
        <w:rPr>
          <w:spacing w:val="1"/>
        </w:rPr>
        <w:t> </w:t>
      </w:r>
      <w:r>
        <w:rPr/>
        <w:t>substitué s’appliquerait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plein droit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les révisions</w:t>
      </w:r>
      <w:r>
        <w:rPr>
          <w:spacing w:val="1"/>
        </w:rPr>
        <w:t> </w:t>
      </w:r>
      <w:r>
        <w:rPr/>
        <w:t>utérieures</w:t>
      </w:r>
      <w:r>
        <w:rPr>
          <w:spacing w:val="1"/>
        </w:rPr>
        <w:t> </w:t>
      </w:r>
      <w:r>
        <w:rPr/>
        <w:t>du</w:t>
      </w:r>
      <w:r>
        <w:rPr>
          <w:spacing w:val="-50"/>
        </w:rPr>
        <w:t> </w:t>
      </w:r>
      <w:r>
        <w:rPr/>
        <w:t>loyer.</w:t>
      </w:r>
    </w:p>
    <w:p>
      <w:pPr>
        <w:spacing w:after="0" w:line="297" w:lineRule="auto"/>
        <w:sectPr>
          <w:type w:val="continuous"/>
          <w:pgSz w:w="11910" w:h="16840"/>
          <w:pgMar w:top="220" w:bottom="1020" w:left="300" w:right="180"/>
        </w:sectPr>
      </w:pPr>
    </w:p>
    <w:p>
      <w:pPr>
        <w:pStyle w:val="Heading1"/>
        <w:numPr>
          <w:ilvl w:val="0"/>
          <w:numId w:val="1"/>
        </w:numPr>
        <w:tabs>
          <w:tab w:pos="481" w:val="left" w:leader="none"/>
        </w:tabs>
        <w:spacing w:line="240" w:lineRule="auto" w:before="74" w:after="0"/>
        <w:ind w:left="480" w:right="0" w:hanging="354"/>
        <w:jc w:val="left"/>
      </w:pPr>
      <w:r>
        <w:rPr>
          <w:color w:val="1460AA"/>
          <w:w w:val="90"/>
        </w:rPr>
        <w:t>IMPÔTS,</w:t>
      </w:r>
      <w:r>
        <w:rPr>
          <w:color w:val="1460AA"/>
          <w:spacing w:val="16"/>
          <w:w w:val="90"/>
        </w:rPr>
        <w:t> </w:t>
      </w:r>
      <w:r>
        <w:rPr>
          <w:color w:val="1460AA"/>
          <w:w w:val="90"/>
        </w:rPr>
        <w:t>TAXES</w:t>
      </w:r>
      <w:r>
        <w:rPr>
          <w:color w:val="1460AA"/>
          <w:spacing w:val="17"/>
          <w:w w:val="90"/>
        </w:rPr>
        <w:t> </w:t>
      </w:r>
      <w:r>
        <w:rPr>
          <w:color w:val="1460AA"/>
          <w:w w:val="90"/>
        </w:rPr>
        <w:t>ET</w:t>
      </w:r>
      <w:r>
        <w:rPr>
          <w:color w:val="1460AA"/>
          <w:spacing w:val="17"/>
          <w:w w:val="90"/>
        </w:rPr>
        <w:t> </w:t>
      </w:r>
      <w:r>
        <w:rPr>
          <w:color w:val="1460AA"/>
          <w:w w:val="90"/>
        </w:rPr>
        <w:t>CHARGES</w:t>
      </w:r>
    </w:p>
    <w:p>
      <w:pPr>
        <w:pStyle w:val="BodyText"/>
        <w:spacing w:line="297" w:lineRule="auto" w:before="200"/>
        <w:ind w:left="146" w:right="212"/>
        <w:jc w:val="both"/>
      </w:pPr>
      <w:r>
        <w:rPr/>
        <w:t>Le</w:t>
      </w:r>
      <w:r>
        <w:rPr>
          <w:spacing w:val="-12"/>
        </w:rPr>
        <w:t> </w:t>
      </w:r>
      <w:r>
        <w:rPr/>
        <w:t>Bailleur</w:t>
      </w:r>
      <w:r>
        <w:rPr>
          <w:spacing w:val="-12"/>
        </w:rPr>
        <w:t> </w:t>
      </w:r>
      <w:r>
        <w:rPr/>
        <w:t>gardera</w:t>
      </w:r>
      <w:r>
        <w:rPr>
          <w:spacing w:val="-11"/>
        </w:rPr>
        <w:t> </w:t>
      </w:r>
      <w:r>
        <w:rPr/>
        <w:t>à</w:t>
      </w:r>
      <w:r>
        <w:rPr>
          <w:spacing w:val="-12"/>
        </w:rPr>
        <w:t> </w:t>
      </w:r>
      <w:r>
        <w:rPr/>
        <w:t>sa</w:t>
      </w:r>
      <w:r>
        <w:rPr>
          <w:spacing w:val="-12"/>
        </w:rPr>
        <w:t> </w:t>
      </w:r>
      <w:r>
        <w:rPr/>
        <w:t>charge</w:t>
      </w:r>
      <w:r>
        <w:rPr>
          <w:spacing w:val="-11"/>
        </w:rPr>
        <w:t> </w:t>
      </w:r>
      <w:r>
        <w:rPr/>
        <w:t>les</w:t>
      </w:r>
      <w:r>
        <w:rPr>
          <w:spacing w:val="-12"/>
        </w:rPr>
        <w:t> </w:t>
      </w:r>
      <w:r>
        <w:rPr/>
        <w:t>honoraires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gestion</w:t>
      </w:r>
      <w:r>
        <w:rPr>
          <w:spacing w:val="-12"/>
        </w:rPr>
        <w:t> </w:t>
      </w:r>
      <w:r>
        <w:rPr/>
        <w:t>des</w:t>
      </w:r>
      <w:r>
        <w:rPr>
          <w:spacing w:val="-11"/>
        </w:rPr>
        <w:t> </w:t>
      </w:r>
      <w:r>
        <w:rPr/>
        <w:t>loyers</w:t>
      </w:r>
      <w:r>
        <w:rPr>
          <w:spacing w:val="-12"/>
        </w:rPr>
        <w:t> </w:t>
      </w:r>
      <w:r>
        <w:rPr/>
        <w:t>ainsi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les</w:t>
      </w:r>
      <w:r>
        <w:rPr>
          <w:spacing w:val="-12"/>
        </w:rPr>
        <w:t> </w:t>
      </w:r>
      <w:r>
        <w:rPr/>
        <w:t>impôts,</w:t>
      </w:r>
      <w:r>
        <w:rPr>
          <w:spacing w:val="-11"/>
        </w:rPr>
        <w:t> </w:t>
      </w:r>
      <w:r>
        <w:rPr/>
        <w:t>taxes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redevances</w:t>
      </w:r>
      <w:r>
        <w:rPr>
          <w:spacing w:val="-12"/>
        </w:rPr>
        <w:t> </w:t>
      </w:r>
      <w:r>
        <w:rPr/>
        <w:t>liés</w:t>
      </w:r>
      <w:r>
        <w:rPr>
          <w:spacing w:val="-12"/>
        </w:rPr>
        <w:t> </w:t>
      </w:r>
      <w:r>
        <w:rPr/>
        <w:t>à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propriété</w:t>
      </w:r>
      <w:r>
        <w:rPr>
          <w:spacing w:val="-51"/>
        </w:rPr>
        <w:t> </w:t>
      </w:r>
      <w:r>
        <w:rPr/>
        <w:t>du</w:t>
      </w:r>
      <w:r>
        <w:rPr>
          <w:spacing w:val="-9"/>
        </w:rPr>
        <w:t> </w:t>
      </w:r>
      <w:r>
        <w:rPr/>
        <w:t>Local</w:t>
      </w:r>
      <w:r>
        <w:rPr>
          <w:spacing w:val="-9"/>
        </w:rPr>
        <w:t> </w:t>
      </w:r>
      <w:r>
        <w:rPr/>
        <w:t>(CFE</w:t>
      </w:r>
      <w:r>
        <w:rPr>
          <w:spacing w:val="-9"/>
        </w:rPr>
        <w:t> </w:t>
      </w:r>
      <w:r>
        <w:rPr/>
        <w:t>et</w:t>
      </w:r>
      <w:r>
        <w:rPr>
          <w:spacing w:val="-9"/>
        </w:rPr>
        <w:t> </w:t>
      </w:r>
      <w:r>
        <w:rPr/>
        <w:t>CVAE).</w:t>
      </w:r>
    </w:p>
    <w:p>
      <w:pPr>
        <w:pStyle w:val="BodyText"/>
        <w:spacing w:line="297" w:lineRule="auto"/>
        <w:ind w:left="146" w:right="211"/>
        <w:jc w:val="both"/>
      </w:pPr>
      <w:r>
        <w:rPr/>
        <w:t>Le Preneur acquittera tous les impôts, contributions et taxes auxquels il est ou sera assujetti personnellement, et dont le</w:t>
      </w:r>
      <w:r>
        <w:rPr>
          <w:spacing w:val="1"/>
        </w:rPr>
        <w:t> </w:t>
      </w:r>
      <w:r>
        <w:rPr/>
        <w:t>Bailleur pourrait être responsable à un titre quelconque. Il devra justifier de leur paiement au Bailleur à toute réquisition et</w:t>
      </w:r>
      <w:r>
        <w:rPr>
          <w:spacing w:val="1"/>
        </w:rPr>
        <w:t> </w:t>
      </w:r>
      <w:r>
        <w:rPr/>
        <w:t>notamment,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/>
        <w:t>l’expiration</w:t>
      </w:r>
      <w:r>
        <w:rPr>
          <w:spacing w:val="-5"/>
        </w:rPr>
        <w:t> </w:t>
      </w:r>
      <w:r>
        <w:rPr/>
        <w:t>du</w:t>
      </w:r>
      <w:r>
        <w:rPr>
          <w:spacing w:val="-4"/>
        </w:rPr>
        <w:t> </w:t>
      </w:r>
      <w:r>
        <w:rPr/>
        <w:t>bail,</w:t>
      </w:r>
      <w:r>
        <w:rPr>
          <w:spacing w:val="-4"/>
        </w:rPr>
        <w:t> </w:t>
      </w:r>
      <w:r>
        <w:rPr/>
        <w:t>avant</w:t>
      </w:r>
      <w:r>
        <w:rPr>
          <w:spacing w:val="-5"/>
        </w:rPr>
        <w:t> </w:t>
      </w:r>
      <w:r>
        <w:rPr/>
        <w:t>tout</w:t>
      </w:r>
      <w:r>
        <w:rPr>
          <w:spacing w:val="-4"/>
        </w:rPr>
        <w:t> </w:t>
      </w:r>
      <w:r>
        <w:rPr/>
        <w:t>enlèvement</w:t>
      </w:r>
      <w:r>
        <w:rPr>
          <w:spacing w:val="-4"/>
        </w:rPr>
        <w:t> </w:t>
      </w:r>
      <w:r>
        <w:rPr/>
        <w:t>des</w:t>
      </w:r>
      <w:r>
        <w:rPr>
          <w:spacing w:val="-5"/>
        </w:rPr>
        <w:t> </w:t>
      </w:r>
      <w:r>
        <w:rPr/>
        <w:t>objets</w:t>
      </w:r>
      <w:r>
        <w:rPr>
          <w:spacing w:val="-4"/>
        </w:rPr>
        <w:t> </w:t>
      </w:r>
      <w:r>
        <w:rPr/>
        <w:t>mobiliers,</w:t>
      </w:r>
      <w:r>
        <w:rPr>
          <w:spacing w:val="-4"/>
        </w:rPr>
        <w:t> </w:t>
      </w:r>
      <w:r>
        <w:rPr/>
        <w:t>matériel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/>
        <w:t>marchandises.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46"/>
      </w:pPr>
      <w:r>
        <w:rPr/>
        <w:t>Il</w:t>
      </w:r>
      <w:r>
        <w:rPr>
          <w:spacing w:val="-10"/>
        </w:rPr>
        <w:t> </w:t>
      </w:r>
      <w:r>
        <w:rPr/>
        <w:t>remboursera</w:t>
      </w:r>
      <w:r>
        <w:rPr>
          <w:spacing w:val="-9"/>
        </w:rPr>
        <w:t> </w:t>
      </w:r>
      <w:r>
        <w:rPr/>
        <w:t>également</w:t>
      </w:r>
      <w:r>
        <w:rPr>
          <w:spacing w:val="-10"/>
        </w:rPr>
        <w:t> </w:t>
      </w:r>
      <w:r>
        <w:rPr/>
        <w:t>au</w:t>
      </w:r>
      <w:r>
        <w:rPr>
          <w:spacing w:val="-9"/>
        </w:rPr>
        <w:t> </w:t>
      </w:r>
      <w:r>
        <w:rPr/>
        <w:t>Bailleur</w:t>
      </w:r>
      <w:r>
        <w:rPr>
          <w:spacing w:val="-10"/>
        </w:rPr>
        <w:t> </w:t>
      </w:r>
      <w:r>
        <w:rPr/>
        <w:t>les</w:t>
      </w:r>
      <w:r>
        <w:rPr>
          <w:spacing w:val="-9"/>
        </w:rPr>
        <w:t> </w:t>
      </w:r>
      <w:r>
        <w:rPr/>
        <w:t>charges</w:t>
      </w:r>
      <w:r>
        <w:rPr>
          <w:spacing w:val="-10"/>
        </w:rPr>
        <w:t> </w:t>
      </w:r>
      <w:r>
        <w:rPr/>
        <w:t>suivantes</w:t>
      </w:r>
      <w:r>
        <w:rPr>
          <w:spacing w:val="-9"/>
        </w:rPr>
        <w:t> </w:t>
      </w:r>
      <w:r>
        <w:rPr/>
        <w:t>:</w:t>
      </w:r>
    </w:p>
    <w:p>
      <w:pPr>
        <w:pStyle w:val="BodyText"/>
        <w:spacing w:before="189"/>
        <w:ind w:left="146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193"/>
        <w:ind w:left="146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146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551" w:val="left" w:leader="none"/>
        </w:tabs>
        <w:spacing w:line="240" w:lineRule="auto" w:before="0" w:after="0"/>
        <w:ind w:left="550" w:right="0" w:hanging="424"/>
        <w:jc w:val="left"/>
      </w:pPr>
      <w:r>
        <w:rPr>
          <w:color w:val="1460AA"/>
          <w:w w:val="90"/>
        </w:rPr>
        <w:t>PROVISIONS</w:t>
      </w:r>
      <w:r>
        <w:rPr>
          <w:color w:val="1460AA"/>
          <w:spacing w:val="35"/>
          <w:w w:val="90"/>
        </w:rPr>
        <w:t> </w:t>
      </w:r>
      <w:r>
        <w:rPr>
          <w:color w:val="1460AA"/>
          <w:w w:val="90"/>
        </w:rPr>
        <w:t>POUR</w:t>
      </w:r>
      <w:r>
        <w:rPr>
          <w:color w:val="1460AA"/>
          <w:spacing w:val="35"/>
          <w:w w:val="90"/>
        </w:rPr>
        <w:t> </w:t>
      </w:r>
      <w:r>
        <w:rPr>
          <w:color w:val="1460AA"/>
          <w:w w:val="90"/>
        </w:rPr>
        <w:t>CHARGES</w:t>
      </w:r>
      <w:r>
        <w:rPr>
          <w:color w:val="1460AA"/>
          <w:spacing w:val="35"/>
          <w:w w:val="90"/>
        </w:rPr>
        <w:t> </w:t>
      </w:r>
      <w:r>
        <w:rPr>
          <w:color w:val="1460AA"/>
          <w:w w:val="90"/>
        </w:rPr>
        <w:t>ET</w:t>
      </w:r>
      <w:r>
        <w:rPr>
          <w:color w:val="1460AA"/>
          <w:spacing w:val="35"/>
          <w:w w:val="90"/>
        </w:rPr>
        <w:t> </w:t>
      </w:r>
      <w:r>
        <w:rPr>
          <w:color w:val="1460AA"/>
          <w:w w:val="90"/>
        </w:rPr>
        <w:t>RÉGULARISATION</w:t>
      </w:r>
    </w:p>
    <w:p>
      <w:pPr>
        <w:pStyle w:val="BodyText"/>
        <w:spacing w:line="297" w:lineRule="auto" w:before="201"/>
        <w:ind w:left="146" w:right="210"/>
        <w:jc w:val="both"/>
      </w:pPr>
      <w:r>
        <w:rPr/>
        <w:t>Le Preneur remboursera au Bailleur toutes les charges, quelle qu’en soit leur nature, y compris les frais d’entretien et/ou de</w:t>
      </w:r>
      <w:r>
        <w:rPr>
          <w:spacing w:val="1"/>
        </w:rPr>
        <w:t> </w:t>
      </w:r>
      <w:r>
        <w:rPr/>
        <w:t>réparation des parties communes afférentes tant au Local qu’à l’immeuble dans lequel le Local se trouve. Le Preneur ne sera</w:t>
      </w:r>
      <w:r>
        <w:rPr>
          <w:spacing w:val="-51"/>
        </w:rPr>
        <w:t> </w:t>
      </w:r>
      <w:r>
        <w:rPr/>
        <w:t>toutefois pas tenu de rembourser les charges afférentes à l’assurance de l’immeuble, aux honoraires de gestion, aux travaux</w:t>
      </w:r>
      <w:r>
        <w:rPr>
          <w:spacing w:val="1"/>
        </w:rPr>
        <w:t> </w:t>
      </w:r>
      <w:r>
        <w:rPr/>
        <w:t>relevant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vétusté,</w:t>
      </w:r>
      <w:r>
        <w:rPr>
          <w:spacing w:val="-8"/>
        </w:rPr>
        <w:t> </w:t>
      </w:r>
      <w:r>
        <w:rPr/>
        <w:t>aux</w:t>
      </w:r>
      <w:r>
        <w:rPr>
          <w:spacing w:val="-7"/>
        </w:rPr>
        <w:t> </w:t>
      </w:r>
      <w:r>
        <w:rPr/>
        <w:t>grosses</w:t>
      </w:r>
      <w:r>
        <w:rPr>
          <w:spacing w:val="-8"/>
        </w:rPr>
        <w:t> </w:t>
      </w:r>
      <w:r>
        <w:rPr/>
        <w:t>réparations</w:t>
      </w:r>
      <w:r>
        <w:rPr>
          <w:spacing w:val="-7"/>
        </w:rPr>
        <w:t> </w:t>
      </w:r>
      <w:r>
        <w:rPr/>
        <w:t>visées</w:t>
      </w:r>
      <w:r>
        <w:rPr>
          <w:spacing w:val="-8"/>
        </w:rPr>
        <w:t> </w:t>
      </w:r>
      <w:r>
        <w:rPr/>
        <w:t>à</w:t>
      </w:r>
      <w:r>
        <w:rPr>
          <w:spacing w:val="-7"/>
        </w:rPr>
        <w:t> </w:t>
      </w:r>
      <w:r>
        <w:rPr/>
        <w:t>l’article</w:t>
      </w:r>
      <w:r>
        <w:rPr>
          <w:spacing w:val="-8"/>
        </w:rPr>
        <w:t> </w:t>
      </w:r>
      <w:r>
        <w:rPr/>
        <w:t>606</w:t>
      </w:r>
      <w:r>
        <w:rPr>
          <w:spacing w:val="-7"/>
        </w:rPr>
        <w:t> </w:t>
      </w:r>
      <w:r>
        <w:rPr/>
        <w:t>du</w:t>
      </w:r>
      <w:r>
        <w:rPr>
          <w:spacing w:val="-8"/>
        </w:rPr>
        <w:t> </w:t>
      </w:r>
      <w:r>
        <w:rPr/>
        <w:t>Code</w:t>
      </w:r>
      <w:r>
        <w:rPr>
          <w:spacing w:val="-7"/>
        </w:rPr>
        <w:t> </w:t>
      </w:r>
      <w:r>
        <w:rPr/>
        <w:t>civil</w:t>
      </w:r>
      <w:r>
        <w:rPr>
          <w:spacing w:val="-8"/>
        </w:rPr>
        <w:t> </w:t>
      </w:r>
      <w:r>
        <w:rPr/>
        <w:t>et</w:t>
      </w:r>
      <w:r>
        <w:rPr>
          <w:spacing w:val="-7"/>
        </w:rPr>
        <w:t> </w:t>
      </w:r>
      <w:r>
        <w:rPr/>
        <w:t>des</w:t>
      </w:r>
      <w:r>
        <w:rPr>
          <w:spacing w:val="-8"/>
        </w:rPr>
        <w:t> </w:t>
      </w:r>
      <w:r>
        <w:rPr/>
        <w:t>frais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ravalement.</w:t>
      </w:r>
    </w:p>
    <w:p>
      <w:pPr>
        <w:pStyle w:val="BodyText"/>
        <w:spacing w:before="159"/>
        <w:ind w:left="166"/>
      </w:pPr>
      <w:r>
        <w:rPr/>
        <w:t>À</w:t>
      </w:r>
      <w:r>
        <w:rPr>
          <w:spacing w:val="-8"/>
        </w:rPr>
        <w:t> </w:t>
      </w:r>
      <w:r>
        <w:rPr/>
        <w:t>ce</w:t>
      </w:r>
      <w:r>
        <w:rPr>
          <w:spacing w:val="-8"/>
        </w:rPr>
        <w:t> </w:t>
      </w:r>
      <w:r>
        <w:rPr/>
        <w:t>titre,</w:t>
      </w:r>
      <w:r>
        <w:rPr>
          <w:spacing w:val="-8"/>
        </w:rPr>
        <w:t> </w:t>
      </w:r>
      <w:r>
        <w:rPr/>
        <w:t>le</w:t>
      </w:r>
      <w:r>
        <w:rPr>
          <w:spacing w:val="-7"/>
        </w:rPr>
        <w:t> </w:t>
      </w:r>
      <w:r>
        <w:rPr/>
        <w:t>Preneur</w:t>
      </w:r>
      <w:r>
        <w:rPr>
          <w:spacing w:val="-8"/>
        </w:rPr>
        <w:t> </w:t>
      </w:r>
      <w:r>
        <w:rPr/>
        <w:t>versera,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chaque</w:t>
      </w:r>
      <w:r>
        <w:rPr>
          <w:spacing w:val="-7"/>
        </w:rPr>
        <w:t> </w:t>
      </w:r>
      <w:r>
        <w:rPr/>
        <w:t>terme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loyer,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sus</w:t>
      </w:r>
      <w:r>
        <w:rPr>
          <w:spacing w:val="-8"/>
        </w:rPr>
        <w:t> </w:t>
      </w:r>
      <w:r>
        <w:rPr/>
        <w:t>du</w:t>
      </w:r>
      <w:r>
        <w:rPr>
          <w:spacing w:val="-8"/>
        </w:rPr>
        <w:t> </w:t>
      </w:r>
      <w:r>
        <w:rPr/>
        <w:t>loyer,</w:t>
      </w:r>
      <w:r>
        <w:rPr>
          <w:spacing w:val="-7"/>
        </w:rPr>
        <w:t> </w:t>
      </w:r>
      <w:r>
        <w:rPr/>
        <w:t>une</w:t>
      </w:r>
      <w:r>
        <w:rPr>
          <w:spacing w:val="-8"/>
        </w:rPr>
        <w:t> </w:t>
      </w:r>
      <w:r>
        <w:rPr/>
        <w:t>provision</w:t>
      </w:r>
      <w:r>
        <w:rPr>
          <w:spacing w:val="-8"/>
        </w:rPr>
        <w:t> </w:t>
      </w:r>
      <w:r>
        <w:rPr/>
        <w:t>pour</w:t>
      </w:r>
      <w:r>
        <w:rPr>
          <w:spacing w:val="-7"/>
        </w:rPr>
        <w:t> </w:t>
      </w:r>
      <w:r>
        <w:rPr/>
        <w:t>charges</w:t>
      </w:r>
      <w:r>
        <w:rPr>
          <w:spacing w:val="-8"/>
        </w:rPr>
        <w:t> </w:t>
      </w:r>
      <w:r>
        <w:rPr/>
        <w:t>égale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:</w:t>
      </w:r>
    </w:p>
    <w:p>
      <w:pPr>
        <w:pStyle w:val="BodyText"/>
        <w:spacing w:before="167"/>
        <w:ind w:left="166"/>
      </w:pPr>
      <w:r>
        <w:rPr>
          <w:color w:val="8C918C"/>
          <w:w w:val="155"/>
        </w:rPr>
        <w:t>…………….…………….…………….  </w:t>
      </w:r>
      <w:r>
        <w:rPr>
          <w:color w:val="8C918C"/>
          <w:spacing w:val="64"/>
          <w:w w:val="155"/>
        </w:rPr>
        <w:t> </w:t>
      </w:r>
      <w:r>
        <w:rPr>
          <w:color w:val="8C918C"/>
          <w:w w:val="155"/>
        </w:rPr>
        <w:t>…………….…………….…………….…………….…………….…………….  </w:t>
      </w:r>
      <w:r>
        <w:rPr>
          <w:color w:val="8C918C"/>
          <w:spacing w:val="70"/>
          <w:w w:val="155"/>
        </w:rPr>
        <w:t> </w:t>
      </w:r>
      <w:r>
        <w:rPr>
          <w:w w:val="130"/>
        </w:rPr>
        <w:t>euros</w:t>
      </w:r>
    </w:p>
    <w:p>
      <w:pPr>
        <w:pStyle w:val="BodyText"/>
        <w:spacing w:before="167"/>
        <w:ind w:left="166"/>
      </w:pPr>
      <w:r>
        <w:rPr>
          <w:w w:val="110"/>
        </w:rPr>
        <w:t>(en</w:t>
      </w:r>
      <w:r>
        <w:rPr>
          <w:spacing w:val="-14"/>
          <w:w w:val="110"/>
        </w:rPr>
        <w:t> </w:t>
      </w:r>
      <w:r>
        <w:rPr>
          <w:w w:val="110"/>
        </w:rPr>
        <w:t>chiffres</w:t>
      </w:r>
      <w:r>
        <w:rPr>
          <w:spacing w:val="-13"/>
          <w:w w:val="110"/>
        </w:rPr>
        <w:t> </w:t>
      </w:r>
      <w:r>
        <w:rPr>
          <w:w w:val="110"/>
        </w:rPr>
        <w:t>et</w:t>
      </w:r>
      <w:r>
        <w:rPr>
          <w:spacing w:val="-14"/>
          <w:w w:val="110"/>
        </w:rPr>
        <w:t> </w:t>
      </w:r>
      <w:r>
        <w:rPr>
          <w:w w:val="110"/>
        </w:rPr>
        <w:t>en</w:t>
      </w:r>
      <w:r>
        <w:rPr>
          <w:spacing w:val="-13"/>
          <w:w w:val="110"/>
        </w:rPr>
        <w:t> </w:t>
      </w:r>
      <w:r>
        <w:rPr>
          <w:w w:val="110"/>
        </w:rPr>
        <w:t>lettres).</w:t>
      </w:r>
    </w:p>
    <w:p>
      <w:pPr>
        <w:pStyle w:val="BodyText"/>
        <w:spacing w:before="181"/>
        <w:ind w:left="186"/>
      </w:pPr>
      <w:r>
        <w:rPr/>
        <w:t>Une</w:t>
      </w:r>
      <w:r>
        <w:rPr>
          <w:spacing w:val="-7"/>
        </w:rPr>
        <w:t> </w:t>
      </w:r>
      <w:r>
        <w:rPr/>
        <w:t>régularisation</w:t>
      </w:r>
      <w:r>
        <w:rPr>
          <w:spacing w:val="-6"/>
        </w:rPr>
        <w:t> </w:t>
      </w:r>
      <w:r>
        <w:rPr/>
        <w:t>des</w:t>
      </w:r>
      <w:r>
        <w:rPr>
          <w:spacing w:val="-7"/>
        </w:rPr>
        <w:t> </w:t>
      </w:r>
      <w:r>
        <w:rPr/>
        <w:t>charges</w:t>
      </w:r>
      <w:r>
        <w:rPr>
          <w:spacing w:val="-6"/>
        </w:rPr>
        <w:t> </w:t>
      </w:r>
      <w:r>
        <w:rPr/>
        <w:t>sera</w:t>
      </w:r>
      <w:r>
        <w:rPr>
          <w:spacing w:val="-6"/>
        </w:rPr>
        <w:t> </w:t>
      </w:r>
      <w:r>
        <w:rPr/>
        <w:t>faite</w:t>
      </w:r>
      <w:r>
        <w:rPr>
          <w:spacing w:val="-7"/>
        </w:rPr>
        <w:t> </w:t>
      </w:r>
      <w:r>
        <w:rPr/>
        <w:t>à</w:t>
      </w:r>
      <w:r>
        <w:rPr>
          <w:spacing w:val="-6"/>
        </w:rPr>
        <w:t> </w:t>
      </w:r>
      <w:r>
        <w:rPr/>
        <w:t>chaque</w:t>
      </w:r>
      <w:r>
        <w:rPr>
          <w:spacing w:val="-6"/>
        </w:rPr>
        <w:t> </w:t>
      </w:r>
      <w:r>
        <w:rPr/>
        <w:t>fin</w:t>
      </w:r>
      <w:r>
        <w:rPr>
          <w:spacing w:val="-7"/>
        </w:rPr>
        <w:t> </w:t>
      </w:r>
      <w:r>
        <w:rPr/>
        <w:t>d’exercice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le</w:t>
      </w:r>
      <w:r>
        <w:rPr>
          <w:spacing w:val="-7"/>
        </w:rPr>
        <w:t> </w:t>
      </w:r>
      <w:r>
        <w:rPr/>
        <w:t>montant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provisions</w:t>
      </w:r>
      <w:r>
        <w:rPr>
          <w:spacing w:val="-7"/>
        </w:rPr>
        <w:t> </w:t>
      </w:r>
      <w:r>
        <w:rPr/>
        <w:t>sera</w:t>
      </w:r>
      <w:r>
        <w:rPr>
          <w:spacing w:val="-6"/>
        </w:rPr>
        <w:t> </w:t>
      </w:r>
      <w:r>
        <w:rPr/>
        <w:t>réactualisé,</w:t>
      </w:r>
      <w:r>
        <w:rPr>
          <w:spacing w:val="-6"/>
        </w:rPr>
        <w:t> </w:t>
      </w:r>
      <w:r>
        <w:rPr/>
        <w:t>chaque</w:t>
      </w:r>
      <w:r>
        <w:rPr>
          <w:spacing w:val="-7"/>
        </w:rPr>
        <w:t> </w:t>
      </w:r>
      <w:r>
        <w:rPr/>
        <w:t>année,</w:t>
      </w:r>
    </w:p>
    <w:p>
      <w:pPr>
        <w:pStyle w:val="BodyText"/>
        <w:spacing w:before="53"/>
        <w:ind w:left="186"/>
      </w:pPr>
      <w:r>
        <w:rPr/>
        <w:t>en</w:t>
      </w:r>
      <w:r>
        <w:rPr>
          <w:spacing w:val="-3"/>
        </w:rPr>
        <w:t> </w:t>
      </w:r>
      <w:r>
        <w:rPr/>
        <w:t>fonction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dépenses</w:t>
      </w:r>
      <w:r>
        <w:rPr>
          <w:spacing w:val="-3"/>
        </w:rPr>
        <w:t> </w:t>
      </w:r>
      <w:r>
        <w:rPr/>
        <w:t>réellement</w:t>
      </w:r>
      <w:r>
        <w:rPr>
          <w:spacing w:val="-2"/>
        </w:rPr>
        <w:t> </w:t>
      </w:r>
      <w:r>
        <w:rPr/>
        <w:t>engagées.</w:t>
      </w:r>
    </w:p>
    <w:p>
      <w:pPr>
        <w:pStyle w:val="BodyText"/>
        <w:rPr>
          <w:sz w:val="15"/>
        </w:rPr>
      </w:pPr>
    </w:p>
    <w:p>
      <w:pPr>
        <w:pStyle w:val="BodyText"/>
        <w:spacing w:before="102"/>
        <w:ind w:left="166"/>
      </w:pPr>
      <w:r>
        <w:rPr/>
        <w:t>Le</w:t>
      </w:r>
      <w:r>
        <w:rPr>
          <w:spacing w:val="-9"/>
        </w:rPr>
        <w:t> </w:t>
      </w:r>
      <w:r>
        <w:rPr/>
        <w:t>Preneur</w:t>
      </w:r>
      <w:r>
        <w:rPr>
          <w:spacing w:val="-8"/>
        </w:rPr>
        <w:t> </w:t>
      </w:r>
      <w:r>
        <w:rPr/>
        <w:t>réglera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chaque</w:t>
      </w:r>
      <w:r>
        <w:rPr>
          <w:spacing w:val="-8"/>
        </w:rPr>
        <w:t> </w:t>
      </w:r>
      <w:r>
        <w:rPr/>
        <w:t>terme,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sus</w:t>
      </w:r>
      <w:r>
        <w:rPr>
          <w:spacing w:val="-9"/>
        </w:rPr>
        <w:t> </w:t>
      </w:r>
      <w:r>
        <w:rPr/>
        <w:t>du</w:t>
      </w:r>
      <w:r>
        <w:rPr>
          <w:spacing w:val="-8"/>
        </w:rPr>
        <w:t> </w:t>
      </w:r>
      <w:r>
        <w:rPr/>
        <w:t>loyer</w:t>
      </w:r>
      <w:r>
        <w:rPr>
          <w:spacing w:val="-8"/>
        </w:rPr>
        <w:t> </w:t>
      </w:r>
      <w:r>
        <w:rPr/>
        <w:t>: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66" w:right="0" w:firstLine="0"/>
        <w:jc w:val="left"/>
        <w:rPr>
          <w:rFonts w:ascii="Arial" w:hAnsi="Arial"/>
          <w:i/>
          <w:sz w:val="20"/>
        </w:rPr>
      </w:pPr>
      <w:r>
        <w:rPr>
          <w:position w:val="-6"/>
        </w:rPr>
        <w:drawing>
          <wp:inline distT="0" distB="0" distL="0" distR="0">
            <wp:extent cx="189066" cy="171221"/>
            <wp:effectExtent l="0" t="0" r="0" b="0"/>
            <wp:docPr id="3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Arial" w:hAnsi="Arial"/>
          <w:i/>
          <w:spacing w:val="-1"/>
          <w:w w:val="95"/>
          <w:sz w:val="20"/>
        </w:rPr>
        <w:t>la</w:t>
      </w:r>
      <w:r>
        <w:rPr>
          <w:rFonts w:ascii="Arial" w:hAnsi="Arial"/>
          <w:i/>
          <w:spacing w:val="-10"/>
          <w:w w:val="95"/>
          <w:sz w:val="20"/>
        </w:rPr>
        <w:t> </w:t>
      </w:r>
      <w:r>
        <w:rPr>
          <w:rFonts w:ascii="Arial" w:hAnsi="Arial"/>
          <w:i/>
          <w:spacing w:val="-1"/>
          <w:w w:val="95"/>
          <w:sz w:val="20"/>
        </w:rPr>
        <w:t>TVA</w:t>
      </w:r>
      <w:r>
        <w:rPr>
          <w:rFonts w:ascii="Arial" w:hAnsi="Arial"/>
          <w:i/>
          <w:spacing w:val="-10"/>
          <w:w w:val="95"/>
          <w:sz w:val="20"/>
        </w:rPr>
        <w:t> </w:t>
      </w:r>
      <w:r>
        <w:rPr>
          <w:rFonts w:ascii="Arial" w:hAnsi="Arial"/>
          <w:i/>
          <w:spacing w:val="-1"/>
          <w:w w:val="95"/>
          <w:sz w:val="20"/>
        </w:rPr>
        <w:t>en</w:t>
      </w:r>
      <w:r>
        <w:rPr>
          <w:rFonts w:ascii="Arial" w:hAnsi="Arial"/>
          <w:i/>
          <w:spacing w:val="-9"/>
          <w:w w:val="95"/>
          <w:sz w:val="20"/>
        </w:rPr>
        <w:t> </w:t>
      </w:r>
      <w:r>
        <w:rPr>
          <w:rFonts w:ascii="Arial" w:hAnsi="Arial"/>
          <w:i/>
          <w:spacing w:val="-1"/>
          <w:w w:val="95"/>
          <w:sz w:val="20"/>
        </w:rPr>
        <w:t>cas</w:t>
      </w:r>
      <w:r>
        <w:rPr>
          <w:rFonts w:ascii="Arial" w:hAnsi="Arial"/>
          <w:i/>
          <w:spacing w:val="-10"/>
          <w:w w:val="95"/>
          <w:sz w:val="20"/>
        </w:rPr>
        <w:t> </w:t>
      </w:r>
      <w:r>
        <w:rPr>
          <w:rFonts w:ascii="Arial" w:hAnsi="Arial"/>
          <w:i/>
          <w:spacing w:val="-1"/>
          <w:w w:val="95"/>
          <w:sz w:val="20"/>
        </w:rPr>
        <w:t>d’assujettissement</w:t>
      </w:r>
      <w:r>
        <w:rPr>
          <w:rFonts w:ascii="Arial" w:hAnsi="Arial"/>
          <w:i/>
          <w:spacing w:val="-9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du</w:t>
      </w:r>
      <w:r>
        <w:rPr>
          <w:rFonts w:ascii="Arial" w:hAnsi="Arial"/>
          <w:i/>
          <w:spacing w:val="-10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loyer</w:t>
      </w:r>
    </w:p>
    <w:p>
      <w:pPr>
        <w:spacing w:line="422" w:lineRule="auto" w:before="204"/>
        <w:ind w:left="166" w:right="6341" w:firstLine="0"/>
        <w:jc w:val="left"/>
        <w:rPr>
          <w:rFonts w:ascii="Arial"/>
          <w:i/>
          <w:sz w:val="20"/>
        </w:rPr>
      </w:pPr>
      <w:r>
        <w:rPr>
          <w:position w:val="-6"/>
        </w:rPr>
        <w:drawing>
          <wp:inline distT="0" distB="0" distL="0" distR="0">
            <wp:extent cx="189066" cy="171234"/>
            <wp:effectExtent l="0" t="0" r="0" b="0"/>
            <wp:docPr id="3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rFonts w:ascii="Arial"/>
          <w:i/>
          <w:w w:val="95"/>
          <w:sz w:val="20"/>
        </w:rPr>
        <w:t>50%</w:t>
      </w:r>
      <w:r>
        <w:rPr>
          <w:rFonts w:ascii="Arial"/>
          <w:i/>
          <w:spacing w:val="-8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de</w:t>
      </w:r>
      <w:r>
        <w:rPr>
          <w:rFonts w:ascii="Arial"/>
          <w:i/>
          <w:spacing w:val="-7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la</w:t>
      </w:r>
      <w:r>
        <w:rPr>
          <w:rFonts w:ascii="Arial"/>
          <w:i/>
          <w:spacing w:val="-7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contribution</w:t>
      </w:r>
      <w:r>
        <w:rPr>
          <w:rFonts w:ascii="Arial"/>
          <w:i/>
          <w:spacing w:val="-8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sur</w:t>
      </w:r>
      <w:r>
        <w:rPr>
          <w:rFonts w:ascii="Arial"/>
          <w:i/>
          <w:spacing w:val="-7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les</w:t>
      </w:r>
      <w:r>
        <w:rPr>
          <w:rFonts w:ascii="Arial"/>
          <w:i/>
          <w:spacing w:val="-7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revenus</w:t>
      </w:r>
      <w:r>
        <w:rPr>
          <w:rFonts w:ascii="Arial"/>
          <w:i/>
          <w:spacing w:val="-7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locatifs</w:t>
      </w:r>
      <w:r>
        <w:rPr>
          <w:rFonts w:ascii="Arial"/>
          <w:i/>
          <w:spacing w:val="-8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(CRL)</w:t>
      </w:r>
      <w:r>
        <w:rPr>
          <w:rFonts w:ascii="Arial"/>
          <w:i/>
          <w:w w:val="84"/>
          <w:sz w:val="20"/>
        </w:rPr>
        <w:t> </w:t>
      </w:r>
      <w:r>
        <w:rPr>
          <w:rFonts w:ascii="Arial"/>
          <w:i/>
          <w:w w:val="84"/>
          <w:position w:val="-6"/>
          <w:sz w:val="20"/>
        </w:rPr>
        <w:drawing>
          <wp:inline distT="0" distB="0" distL="0" distR="0">
            <wp:extent cx="189066" cy="171234"/>
            <wp:effectExtent l="0" t="0" r="0" b="0"/>
            <wp:docPr id="4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i/>
          <w:w w:val="84"/>
          <w:position w:val="-6"/>
          <w:sz w:val="20"/>
        </w:rPr>
      </w:r>
      <w:r>
        <w:rPr>
          <w:rFonts w:ascii="Times New Roman"/>
          <w:w w:val="84"/>
          <w:sz w:val="20"/>
        </w:rPr>
        <w:t>  </w:t>
      </w:r>
      <w:r>
        <w:rPr>
          <w:rFonts w:ascii="Times New Roman"/>
          <w:spacing w:val="-1"/>
          <w:w w:val="84"/>
          <w:sz w:val="20"/>
        </w:rPr>
        <w:t> </w:t>
      </w:r>
      <w:r>
        <w:rPr>
          <w:rFonts w:ascii="Arial"/>
          <w:i/>
          <w:w w:val="95"/>
          <w:sz w:val="20"/>
        </w:rPr>
        <w:t>100%</w:t>
      </w:r>
      <w:r>
        <w:rPr>
          <w:rFonts w:ascii="Arial"/>
          <w:i/>
          <w:spacing w:val="-7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de</w:t>
      </w:r>
      <w:r>
        <w:rPr>
          <w:rFonts w:ascii="Arial"/>
          <w:i/>
          <w:spacing w:val="-6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la</w:t>
      </w:r>
      <w:r>
        <w:rPr>
          <w:rFonts w:ascii="Arial"/>
          <w:i/>
          <w:spacing w:val="-7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contribution</w:t>
      </w:r>
      <w:r>
        <w:rPr>
          <w:rFonts w:ascii="Arial"/>
          <w:i/>
          <w:spacing w:val="-6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sur</w:t>
      </w:r>
      <w:r>
        <w:rPr>
          <w:rFonts w:ascii="Arial"/>
          <w:i/>
          <w:spacing w:val="-7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les</w:t>
      </w:r>
      <w:r>
        <w:rPr>
          <w:rFonts w:ascii="Arial"/>
          <w:i/>
          <w:spacing w:val="-6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revenus</w:t>
      </w:r>
      <w:r>
        <w:rPr>
          <w:rFonts w:ascii="Arial"/>
          <w:i/>
          <w:spacing w:val="-6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locatifs</w:t>
      </w:r>
      <w:r>
        <w:rPr>
          <w:rFonts w:ascii="Arial"/>
          <w:i/>
          <w:spacing w:val="-7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(CRL)</w:t>
      </w:r>
    </w:p>
    <w:p>
      <w:pPr>
        <w:pStyle w:val="Heading1"/>
        <w:numPr>
          <w:ilvl w:val="0"/>
          <w:numId w:val="1"/>
        </w:numPr>
        <w:tabs>
          <w:tab w:pos="661" w:val="left" w:leader="none"/>
        </w:tabs>
        <w:spacing w:line="240" w:lineRule="auto" w:before="101" w:after="0"/>
        <w:ind w:left="660" w:right="0" w:hanging="495"/>
        <w:jc w:val="left"/>
      </w:pPr>
      <w:r>
        <w:rPr>
          <w:color w:val="1460AA"/>
          <w:w w:val="95"/>
        </w:rPr>
        <w:t>CAUTION(S)</w:t>
      </w:r>
      <w:r>
        <w:rPr>
          <w:color w:val="1460AA"/>
          <w:spacing w:val="-10"/>
          <w:w w:val="95"/>
        </w:rPr>
        <w:t> </w:t>
      </w:r>
      <w:r>
        <w:rPr>
          <w:color w:val="1460AA"/>
          <w:w w:val="95"/>
        </w:rPr>
        <w:t>SOLIDAIRE(S)</w:t>
      </w:r>
    </w:p>
    <w:p>
      <w:pPr>
        <w:pStyle w:val="BodyText"/>
        <w:spacing w:before="9"/>
      </w:pPr>
    </w:p>
    <w:p>
      <w:pPr>
        <w:spacing w:before="1"/>
        <w:ind w:left="166" w:right="0" w:firstLine="0"/>
        <w:jc w:val="left"/>
        <w:rPr>
          <w:rFonts w:ascii="Arial" w:hAnsi="Arial"/>
          <w:i/>
          <w:sz w:val="20"/>
        </w:rPr>
      </w:pPr>
      <w:r>
        <w:rPr>
          <w:position w:val="-6"/>
        </w:rPr>
        <w:drawing>
          <wp:inline distT="0" distB="0" distL="0" distR="0">
            <wp:extent cx="189066" cy="171234"/>
            <wp:effectExtent l="0" t="0" r="0" b="0"/>
            <wp:docPr id="4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Arial" w:hAnsi="Arial"/>
          <w:i/>
          <w:w w:val="95"/>
          <w:sz w:val="20"/>
        </w:rPr>
        <w:t>Le</w:t>
      </w:r>
      <w:r>
        <w:rPr>
          <w:rFonts w:ascii="Arial" w:hAnsi="Arial"/>
          <w:i/>
          <w:spacing w:val="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présent</w:t>
      </w:r>
      <w:r>
        <w:rPr>
          <w:rFonts w:ascii="Arial" w:hAnsi="Arial"/>
          <w:i/>
          <w:spacing w:val="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contrat</w:t>
      </w:r>
      <w:r>
        <w:rPr>
          <w:rFonts w:ascii="Arial" w:hAnsi="Arial"/>
          <w:i/>
          <w:spacing w:val="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n’est</w:t>
      </w:r>
      <w:r>
        <w:rPr>
          <w:rFonts w:ascii="Arial" w:hAnsi="Arial"/>
          <w:i/>
          <w:spacing w:val="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garanti</w:t>
      </w:r>
      <w:r>
        <w:rPr>
          <w:rFonts w:ascii="Arial" w:hAnsi="Arial"/>
          <w:i/>
          <w:spacing w:val="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par</w:t>
      </w:r>
      <w:r>
        <w:rPr>
          <w:rFonts w:ascii="Arial" w:hAnsi="Arial"/>
          <w:i/>
          <w:spacing w:val="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aucun</w:t>
      </w:r>
      <w:r>
        <w:rPr>
          <w:rFonts w:ascii="Arial" w:hAnsi="Arial"/>
          <w:i/>
          <w:spacing w:val="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cautionnement.</w:t>
      </w:r>
    </w:p>
    <w:p>
      <w:pPr>
        <w:spacing w:before="204"/>
        <w:ind w:left="166" w:right="0" w:firstLine="0"/>
        <w:jc w:val="left"/>
        <w:rPr>
          <w:sz w:val="20"/>
        </w:rPr>
      </w:pPr>
      <w:r>
        <w:rPr>
          <w:position w:val="-6"/>
        </w:rPr>
        <w:drawing>
          <wp:inline distT="0" distB="0" distL="0" distR="0">
            <wp:extent cx="189066" cy="171234"/>
            <wp:effectExtent l="0" t="0" r="0" b="0"/>
            <wp:docPr id="4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Arial" w:hAnsi="Arial"/>
          <w:i/>
          <w:w w:val="105"/>
          <w:sz w:val="20"/>
        </w:rPr>
        <w:t>Le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présent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contrat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est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garanti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par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une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caution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bancaire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l’établissement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bancaire</w:t>
      </w:r>
      <w:r>
        <w:rPr>
          <w:rFonts w:ascii="Arial" w:hAnsi="Arial"/>
          <w:i/>
          <w:spacing w:val="33"/>
          <w:w w:val="105"/>
          <w:sz w:val="20"/>
        </w:rPr>
        <w:t> </w:t>
      </w:r>
      <w:r>
        <w:rPr>
          <w:color w:val="8C918C"/>
          <w:w w:val="125"/>
          <w:sz w:val="20"/>
        </w:rPr>
        <w:t>…………….………………………...........</w:t>
      </w:r>
    </w:p>
    <w:p>
      <w:pPr>
        <w:spacing w:before="60"/>
        <w:ind w:left="590" w:right="0" w:firstLine="0"/>
        <w:jc w:val="left"/>
        <w:rPr>
          <w:sz w:val="20"/>
        </w:rPr>
      </w:pPr>
      <w:r>
        <w:rPr>
          <w:rFonts w:ascii="Arial" w:hAnsi="Arial"/>
          <w:i/>
          <w:sz w:val="20"/>
        </w:rPr>
        <w:t>qui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s’est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porté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caution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solidaire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engagments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pris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par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Preneur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dans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conditions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stipulées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dans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l’acte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3"/>
          <w:sz w:val="20"/>
        </w:rPr>
        <w:t> </w:t>
      </w:r>
      <w:r>
        <w:rPr>
          <w:sz w:val="20"/>
        </w:rPr>
        <w:t>……</w:t>
      </w:r>
      <w:r>
        <w:rPr>
          <w:spacing w:val="-1"/>
          <w:sz w:val="20"/>
        </w:rPr>
        <w:t> </w:t>
      </w:r>
      <w:r>
        <w:rPr>
          <w:sz w:val="20"/>
        </w:rPr>
        <w:t>/……</w:t>
      </w:r>
      <w:r>
        <w:rPr>
          <w:spacing w:val="-1"/>
          <w:sz w:val="20"/>
        </w:rPr>
        <w:t> </w:t>
      </w:r>
      <w:r>
        <w:rPr>
          <w:sz w:val="20"/>
        </w:rPr>
        <w:t>/……</w:t>
      </w:r>
    </w:p>
    <w:p>
      <w:pPr>
        <w:spacing w:before="90"/>
        <w:ind w:left="590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95"/>
          <w:sz w:val="20"/>
        </w:rPr>
        <w:t>annexé</w:t>
      </w:r>
      <w:r>
        <w:rPr>
          <w:rFonts w:ascii="Arial" w:hAnsi="Arial"/>
          <w:i/>
          <w:spacing w:val="-9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au</w:t>
      </w:r>
      <w:r>
        <w:rPr>
          <w:rFonts w:ascii="Arial" w:hAnsi="Arial"/>
          <w:i/>
          <w:spacing w:val="-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présent</w:t>
      </w:r>
      <w:r>
        <w:rPr>
          <w:rFonts w:ascii="Arial" w:hAnsi="Arial"/>
          <w:i/>
          <w:spacing w:val="-9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bail.</w:t>
      </w:r>
    </w:p>
    <w:p>
      <w:pPr>
        <w:tabs>
          <w:tab w:pos="9132" w:val="left" w:leader="dot"/>
        </w:tabs>
        <w:spacing w:before="178"/>
        <w:ind w:left="166" w:right="0" w:firstLine="0"/>
        <w:jc w:val="left"/>
        <w:rPr>
          <w:rFonts w:ascii="Arial" w:hAnsi="Arial"/>
          <w:i/>
          <w:sz w:val="20"/>
        </w:rPr>
      </w:pPr>
      <w:r>
        <w:rPr>
          <w:position w:val="-6"/>
        </w:rPr>
        <w:drawing>
          <wp:inline distT="0" distB="0" distL="0" distR="0">
            <wp:extent cx="189066" cy="171234"/>
            <wp:effectExtent l="0" t="0" r="0" b="0"/>
            <wp:docPr id="4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Arial" w:hAnsi="Arial"/>
          <w:i/>
          <w:w w:val="95"/>
          <w:sz w:val="20"/>
        </w:rPr>
        <w:t>Le</w:t>
      </w:r>
      <w:r>
        <w:rPr>
          <w:rFonts w:ascii="Arial" w:hAnsi="Arial"/>
          <w:i/>
          <w:spacing w:val="-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présent</w:t>
      </w:r>
      <w:r>
        <w:rPr>
          <w:rFonts w:ascii="Arial" w:hAnsi="Arial"/>
          <w:i/>
          <w:spacing w:val="-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contrat</w:t>
      </w:r>
      <w:r>
        <w:rPr>
          <w:rFonts w:ascii="Arial" w:hAnsi="Arial"/>
          <w:i/>
          <w:spacing w:val="-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-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bail</w:t>
      </w:r>
      <w:r>
        <w:rPr>
          <w:rFonts w:ascii="Arial" w:hAnsi="Arial"/>
          <w:i/>
          <w:spacing w:val="-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est</w:t>
      </w:r>
      <w:r>
        <w:rPr>
          <w:rFonts w:ascii="Arial" w:hAnsi="Arial"/>
          <w:i/>
          <w:spacing w:val="-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garanti</w:t>
      </w:r>
      <w:r>
        <w:rPr>
          <w:rFonts w:ascii="Arial" w:hAnsi="Arial"/>
          <w:i/>
          <w:spacing w:val="-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par</w:t>
      </w:r>
      <w:r>
        <w:rPr>
          <w:rFonts w:ascii="Times New Roman" w:hAnsi="Times New Roman"/>
          <w:i/>
          <w:w w:val="95"/>
          <w:sz w:val="20"/>
        </w:rPr>
        <w:tab/>
      </w:r>
      <w:r>
        <w:rPr>
          <w:rFonts w:ascii="Arial" w:hAnsi="Arial"/>
          <w:i/>
          <w:w w:val="90"/>
          <w:sz w:val="20"/>
        </w:rPr>
        <w:t>qui</w:t>
      </w:r>
      <w:r>
        <w:rPr>
          <w:rFonts w:ascii="Arial" w:hAnsi="Arial"/>
          <w:i/>
          <w:spacing w:val="10"/>
          <w:w w:val="90"/>
          <w:sz w:val="20"/>
        </w:rPr>
        <w:t> </w:t>
      </w:r>
      <w:r>
        <w:rPr>
          <w:rFonts w:ascii="Arial" w:hAnsi="Arial"/>
          <w:i/>
          <w:w w:val="90"/>
          <w:sz w:val="20"/>
        </w:rPr>
        <w:t>s’est</w:t>
      </w:r>
      <w:r>
        <w:rPr>
          <w:rFonts w:ascii="Arial" w:hAnsi="Arial"/>
          <w:i/>
          <w:spacing w:val="9"/>
          <w:w w:val="90"/>
          <w:sz w:val="20"/>
        </w:rPr>
        <w:t> </w:t>
      </w:r>
      <w:r>
        <w:rPr>
          <w:rFonts w:ascii="Arial" w:hAnsi="Arial"/>
          <w:i/>
          <w:w w:val="90"/>
          <w:sz w:val="20"/>
        </w:rPr>
        <w:t>(se</w:t>
      </w:r>
      <w:r>
        <w:rPr>
          <w:rFonts w:ascii="Arial" w:hAnsi="Arial"/>
          <w:i/>
          <w:spacing w:val="10"/>
          <w:w w:val="90"/>
          <w:sz w:val="20"/>
        </w:rPr>
        <w:t> </w:t>
      </w:r>
      <w:r>
        <w:rPr>
          <w:rFonts w:ascii="Arial" w:hAnsi="Arial"/>
          <w:i/>
          <w:w w:val="90"/>
          <w:sz w:val="20"/>
        </w:rPr>
        <w:t>sont)</w:t>
      </w:r>
    </w:p>
    <w:p>
      <w:pPr>
        <w:spacing w:line="333" w:lineRule="auto" w:before="60"/>
        <w:ind w:left="590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porté(e)(s)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caution(s)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solidaire(s)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engagements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pris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par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le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Preneur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et,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ceci,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par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acte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séparé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7"/>
          <w:sz w:val="20"/>
        </w:rPr>
        <w:t> </w:t>
      </w:r>
      <w:r>
        <w:rPr>
          <w:sz w:val="20"/>
        </w:rPr>
        <w:t>……</w:t>
      </w:r>
      <w:r>
        <w:rPr>
          <w:spacing w:val="-5"/>
          <w:sz w:val="20"/>
        </w:rPr>
        <w:t> </w:t>
      </w:r>
      <w:r>
        <w:rPr>
          <w:sz w:val="20"/>
        </w:rPr>
        <w:t>/……</w:t>
      </w:r>
      <w:r>
        <w:rPr>
          <w:spacing w:val="-5"/>
          <w:sz w:val="20"/>
        </w:rPr>
        <w:t> </w:t>
      </w:r>
      <w:r>
        <w:rPr>
          <w:sz w:val="20"/>
        </w:rPr>
        <w:t>/……</w:t>
      </w:r>
      <w:r>
        <w:rPr>
          <w:spacing w:val="-5"/>
          <w:sz w:val="20"/>
        </w:rPr>
        <w:t> </w:t>
      </w:r>
      <w:r>
        <w:rPr>
          <w:rFonts w:ascii="Arial" w:hAnsi="Arial"/>
          <w:i/>
          <w:sz w:val="20"/>
        </w:rPr>
        <w:t>dont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une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w w:val="105"/>
          <w:sz w:val="20"/>
        </w:rPr>
        <w:t>copie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est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annexée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au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présent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bail.</w:t>
      </w:r>
    </w:p>
    <w:p>
      <w:pPr>
        <w:pStyle w:val="Heading1"/>
        <w:spacing w:before="198"/>
        <w:ind w:firstLine="0"/>
      </w:pPr>
      <w:r>
        <w:rPr>
          <w:color w:val="1460AA"/>
          <w:w w:val="90"/>
        </w:rPr>
        <w:t>VIII.</w:t>
      </w:r>
      <w:r>
        <w:rPr>
          <w:color w:val="1460AA"/>
          <w:spacing w:val="15"/>
          <w:w w:val="90"/>
        </w:rPr>
        <w:t> </w:t>
      </w:r>
      <w:r>
        <w:rPr>
          <w:color w:val="1460AA"/>
          <w:w w:val="90"/>
        </w:rPr>
        <w:t>ÉTAT</w:t>
      </w:r>
      <w:r>
        <w:rPr>
          <w:color w:val="1460AA"/>
          <w:spacing w:val="15"/>
          <w:w w:val="90"/>
        </w:rPr>
        <w:t> </w:t>
      </w:r>
      <w:r>
        <w:rPr>
          <w:color w:val="1460AA"/>
          <w:w w:val="90"/>
        </w:rPr>
        <w:t>DES</w:t>
      </w:r>
      <w:r>
        <w:rPr>
          <w:color w:val="1460AA"/>
          <w:spacing w:val="16"/>
          <w:w w:val="90"/>
        </w:rPr>
        <w:t> </w:t>
      </w:r>
      <w:r>
        <w:rPr>
          <w:color w:val="1460AA"/>
          <w:w w:val="90"/>
        </w:rPr>
        <w:t>BIENS</w:t>
      </w:r>
      <w:r>
        <w:rPr>
          <w:color w:val="1460AA"/>
          <w:spacing w:val="15"/>
          <w:w w:val="90"/>
        </w:rPr>
        <w:t> </w:t>
      </w:r>
      <w:r>
        <w:rPr>
          <w:color w:val="1460AA"/>
          <w:w w:val="90"/>
        </w:rPr>
        <w:t>LOUÉS</w:t>
      </w:r>
    </w:p>
    <w:p>
      <w:pPr>
        <w:pStyle w:val="BodyText"/>
        <w:spacing w:line="297" w:lineRule="auto" w:before="201"/>
        <w:ind w:left="146" w:right="209"/>
        <w:jc w:val="both"/>
      </w:pPr>
      <w:r>
        <w:rPr/>
        <w:t>Le</w:t>
      </w:r>
      <w:r>
        <w:rPr>
          <w:spacing w:val="-4"/>
        </w:rPr>
        <w:t> </w:t>
      </w:r>
      <w:r>
        <w:rPr/>
        <w:t>Preneur</w:t>
      </w:r>
      <w:r>
        <w:rPr>
          <w:spacing w:val="-3"/>
        </w:rPr>
        <w:t> </w:t>
      </w:r>
      <w:r>
        <w:rPr/>
        <w:t>prendra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biens</w:t>
      </w:r>
      <w:r>
        <w:rPr>
          <w:spacing w:val="-3"/>
        </w:rPr>
        <w:t> </w:t>
      </w:r>
      <w:r>
        <w:rPr/>
        <w:t>loués</w:t>
      </w:r>
      <w:r>
        <w:rPr>
          <w:spacing w:val="-3"/>
        </w:rPr>
        <w:t> </w:t>
      </w:r>
      <w:r>
        <w:rPr/>
        <w:t>dans</w:t>
      </w:r>
      <w:r>
        <w:rPr>
          <w:spacing w:val="-3"/>
        </w:rPr>
        <w:t> </w:t>
      </w:r>
      <w:r>
        <w:rPr/>
        <w:t>l’état</w:t>
      </w:r>
      <w:r>
        <w:rPr>
          <w:spacing w:val="-3"/>
        </w:rPr>
        <w:t> </w:t>
      </w:r>
      <w:r>
        <w:rPr/>
        <w:t>où</w:t>
      </w:r>
      <w:r>
        <w:rPr>
          <w:spacing w:val="-3"/>
        </w:rPr>
        <w:t> </w:t>
      </w:r>
      <w:r>
        <w:rPr/>
        <w:t>ils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trouveront</w:t>
      </w:r>
      <w:r>
        <w:rPr>
          <w:spacing w:val="-3"/>
        </w:rPr>
        <w:t> </w:t>
      </w:r>
      <w:r>
        <w:rPr/>
        <w:t>au</w:t>
      </w:r>
      <w:r>
        <w:rPr>
          <w:spacing w:val="-3"/>
        </w:rPr>
        <w:t> </w:t>
      </w:r>
      <w:r>
        <w:rPr/>
        <w:t>moment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l’entrée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jouissance.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ne</w:t>
      </w:r>
      <w:r>
        <w:rPr>
          <w:spacing w:val="-3"/>
        </w:rPr>
        <w:t> </w:t>
      </w:r>
      <w:r>
        <w:rPr/>
        <w:t>pourra</w:t>
      </w:r>
      <w:r>
        <w:rPr>
          <w:spacing w:val="-3"/>
        </w:rPr>
        <w:t> </w:t>
      </w:r>
      <w:r>
        <w:rPr/>
        <w:t>exiger</w:t>
      </w:r>
      <w:r>
        <w:rPr>
          <w:spacing w:val="-3"/>
        </w:rPr>
        <w:t> </w:t>
      </w:r>
      <w:r>
        <w:rPr/>
        <w:t>du</w:t>
      </w:r>
      <w:r>
        <w:rPr>
          <w:spacing w:val="-51"/>
        </w:rPr>
        <w:t> </w:t>
      </w:r>
      <w:r>
        <w:rPr/>
        <w:t>Bailleur aucune réfection, remise en état ou travaux quelconques, même ceux qui seraient nécessaires en raison notamment</w:t>
      </w:r>
      <w:r>
        <w:rPr>
          <w:spacing w:val="-51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vétusté</w:t>
      </w:r>
      <w:r>
        <w:rPr>
          <w:spacing w:val="-7"/>
        </w:rPr>
        <w:t> </w:t>
      </w:r>
      <w:r>
        <w:rPr/>
        <w:t>ou</w:t>
      </w:r>
      <w:r>
        <w:rPr>
          <w:spacing w:val="-7"/>
        </w:rPr>
        <w:t> </w:t>
      </w:r>
      <w:r>
        <w:rPr/>
        <w:t>d’un</w:t>
      </w:r>
      <w:r>
        <w:rPr>
          <w:spacing w:val="-7"/>
        </w:rPr>
        <w:t> </w:t>
      </w:r>
      <w:r>
        <w:rPr/>
        <w:t>vice</w:t>
      </w:r>
      <w:r>
        <w:rPr>
          <w:spacing w:val="-7"/>
        </w:rPr>
        <w:t> </w:t>
      </w:r>
      <w:r>
        <w:rPr/>
        <w:t>caché,</w:t>
      </w:r>
      <w:r>
        <w:rPr>
          <w:spacing w:val="-7"/>
        </w:rPr>
        <w:t> </w:t>
      </w:r>
      <w:r>
        <w:rPr/>
        <w:t>sauf</w:t>
      </w:r>
      <w:r>
        <w:rPr>
          <w:spacing w:val="-7"/>
        </w:rPr>
        <w:t> </w:t>
      </w:r>
      <w:r>
        <w:rPr/>
        <w:t>ceux</w:t>
      </w:r>
      <w:r>
        <w:rPr>
          <w:spacing w:val="-8"/>
        </w:rPr>
        <w:t> </w:t>
      </w:r>
      <w:r>
        <w:rPr/>
        <w:t>visés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l’article</w:t>
      </w:r>
      <w:r>
        <w:rPr>
          <w:spacing w:val="-7"/>
        </w:rPr>
        <w:t> </w:t>
      </w:r>
      <w:r>
        <w:rPr/>
        <w:t>606</w:t>
      </w:r>
      <w:r>
        <w:rPr>
          <w:spacing w:val="-7"/>
        </w:rPr>
        <w:t> </w:t>
      </w:r>
      <w:r>
        <w:rPr/>
        <w:t>du</w:t>
      </w:r>
      <w:r>
        <w:rPr>
          <w:spacing w:val="-7"/>
        </w:rPr>
        <w:t> </w:t>
      </w:r>
      <w:r>
        <w:rPr/>
        <w:t>Code</w:t>
      </w:r>
      <w:r>
        <w:rPr>
          <w:spacing w:val="-7"/>
        </w:rPr>
        <w:t> </w:t>
      </w:r>
      <w:r>
        <w:rPr/>
        <w:t>civil.</w:t>
      </w:r>
      <w:r>
        <w:rPr>
          <w:spacing w:val="-7"/>
        </w:rPr>
        <w:t> </w:t>
      </w:r>
      <w:r>
        <w:rPr/>
        <w:t>Il</w:t>
      </w:r>
      <w:r>
        <w:rPr>
          <w:spacing w:val="-7"/>
        </w:rPr>
        <w:t> </w:t>
      </w:r>
      <w:r>
        <w:rPr/>
        <w:t>fera</w:t>
      </w:r>
      <w:r>
        <w:rPr>
          <w:spacing w:val="-8"/>
        </w:rPr>
        <w:t> </w:t>
      </w:r>
      <w:r>
        <w:rPr/>
        <w:t>son</w:t>
      </w:r>
      <w:r>
        <w:rPr>
          <w:spacing w:val="-7"/>
        </w:rPr>
        <w:t> </w:t>
      </w:r>
      <w:r>
        <w:rPr/>
        <w:t>affaire</w:t>
      </w:r>
      <w:r>
        <w:rPr>
          <w:spacing w:val="-7"/>
        </w:rPr>
        <w:t> </w:t>
      </w:r>
      <w:r>
        <w:rPr/>
        <w:t>personnelle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/>
        <w:t>exclusive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tous</w:t>
      </w:r>
      <w:r>
        <w:rPr>
          <w:spacing w:val="-51"/>
        </w:rPr>
        <w:t> </w:t>
      </w:r>
      <w:r>
        <w:rPr/>
        <w:t>travaux, installations, mises aux normes, quelle qu’en soit la nature, qui seraient imposés par les autorités administratives, la</w:t>
      </w:r>
      <w:r>
        <w:rPr>
          <w:spacing w:val="1"/>
        </w:rPr>
        <w:t> </w:t>
      </w:r>
      <w:r>
        <w:rPr/>
        <w:t>loi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règlements,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raison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ses</w:t>
      </w:r>
      <w:r>
        <w:rPr>
          <w:spacing w:val="-2"/>
        </w:rPr>
        <w:t> </w:t>
      </w:r>
      <w:r>
        <w:rPr/>
        <w:t>activités</w:t>
      </w:r>
      <w:r>
        <w:rPr>
          <w:spacing w:val="-3"/>
        </w:rPr>
        <w:t> </w:t>
      </w:r>
      <w:r>
        <w:rPr/>
        <w:t>présentes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futures.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Preneur,</w:t>
      </w:r>
      <w:r>
        <w:rPr>
          <w:spacing w:val="-3"/>
        </w:rPr>
        <w:t> </w:t>
      </w:r>
      <w:r>
        <w:rPr/>
        <w:t>qui</w:t>
      </w:r>
      <w:r>
        <w:rPr>
          <w:spacing w:val="-2"/>
        </w:rPr>
        <w:t> </w:t>
      </w:r>
      <w:r>
        <w:rPr/>
        <w:t>s’y</w:t>
      </w:r>
      <w:r>
        <w:rPr>
          <w:spacing w:val="-3"/>
        </w:rPr>
        <w:t> </w:t>
      </w:r>
      <w:r>
        <w:rPr/>
        <w:t>oblige,</w:t>
      </w:r>
      <w:r>
        <w:rPr>
          <w:spacing w:val="-3"/>
        </w:rPr>
        <w:t> </w:t>
      </w:r>
      <w:r>
        <w:rPr/>
        <w:t>s’engage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ce</w:t>
      </w:r>
      <w:r>
        <w:rPr>
          <w:spacing w:val="-3"/>
        </w:rPr>
        <w:t> </w:t>
      </w:r>
      <w:r>
        <w:rPr/>
        <w:t>cas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sup-</w:t>
      </w:r>
    </w:p>
    <w:p>
      <w:pPr>
        <w:spacing w:after="0" w:line="297" w:lineRule="auto"/>
        <w:jc w:val="both"/>
        <w:sectPr>
          <w:pgSz w:w="11910" w:h="16840"/>
          <w:pgMar w:header="0" w:footer="830" w:top="400" w:bottom="1100" w:left="300" w:right="180"/>
        </w:sectPr>
      </w:pPr>
    </w:p>
    <w:p>
      <w:pPr>
        <w:pStyle w:val="BodyText"/>
        <w:spacing w:line="297" w:lineRule="auto" w:before="80"/>
        <w:ind w:left="127" w:right="229"/>
        <w:jc w:val="both"/>
      </w:pPr>
      <w:r>
        <w:rPr/>
        <w:t>porter</w:t>
      </w:r>
      <w:r>
        <w:rPr>
          <w:spacing w:val="-6"/>
        </w:rPr>
        <w:t> </w:t>
      </w:r>
      <w:r>
        <w:rPr/>
        <w:t>seul</w:t>
      </w:r>
      <w:r>
        <w:rPr>
          <w:spacing w:val="-6"/>
        </w:rPr>
        <w:t> </w:t>
      </w:r>
      <w:r>
        <w:rPr/>
        <w:t>toutes</w:t>
      </w:r>
      <w:r>
        <w:rPr>
          <w:spacing w:val="-5"/>
        </w:rPr>
        <w:t> </w:t>
      </w:r>
      <w:r>
        <w:rPr/>
        <w:t>les</w:t>
      </w:r>
      <w:r>
        <w:rPr>
          <w:spacing w:val="-5"/>
        </w:rPr>
        <w:t> </w:t>
      </w:r>
      <w:r>
        <w:rPr/>
        <w:t>conséquences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ne</w:t>
      </w:r>
      <w:r>
        <w:rPr>
          <w:spacing w:val="-5"/>
        </w:rPr>
        <w:t> </w:t>
      </w:r>
      <w:r>
        <w:rPr/>
        <w:t>prétendre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aucun</w:t>
      </w:r>
      <w:r>
        <w:rPr>
          <w:spacing w:val="-6"/>
        </w:rPr>
        <w:t> </w:t>
      </w:r>
      <w:r>
        <w:rPr/>
        <w:t>remboursement,</w:t>
      </w:r>
      <w:r>
        <w:rPr>
          <w:spacing w:val="-5"/>
        </w:rPr>
        <w:t> </w:t>
      </w:r>
      <w:r>
        <w:rPr/>
        <w:t>indemnité</w:t>
      </w:r>
      <w:r>
        <w:rPr>
          <w:spacing w:val="-7"/>
        </w:rPr>
        <w:t> </w:t>
      </w:r>
      <w:r>
        <w:rPr/>
        <w:t>ou</w:t>
      </w:r>
      <w:r>
        <w:rPr>
          <w:spacing w:val="-5"/>
        </w:rPr>
        <w:t> </w:t>
      </w:r>
      <w:r>
        <w:rPr/>
        <w:t>avance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du</w:t>
      </w:r>
      <w:r>
        <w:rPr>
          <w:spacing w:val="-6"/>
        </w:rPr>
        <w:t> </w:t>
      </w:r>
      <w:r>
        <w:rPr/>
        <w:t>Bailleur,</w:t>
      </w:r>
      <w:r>
        <w:rPr>
          <w:spacing w:val="-5"/>
        </w:rPr>
        <w:t> </w:t>
      </w:r>
      <w:r>
        <w:rPr/>
        <w:t>étant</w:t>
      </w:r>
      <w:r>
        <w:rPr>
          <w:spacing w:val="-50"/>
        </w:rPr>
        <w:t> </w:t>
      </w:r>
      <w:r>
        <w:rPr/>
        <w:t>précisé que ce dernier sera toujours réputé satisfaire à toutes ses obligations et notamment à celles visées par l’article 1719</w:t>
      </w:r>
      <w:r>
        <w:rPr>
          <w:spacing w:val="1"/>
        </w:rPr>
        <w:t> </w:t>
      </w:r>
      <w:r>
        <w:rPr/>
        <w:t>du</w:t>
      </w:r>
      <w:r>
        <w:rPr>
          <w:spacing w:val="-9"/>
        </w:rPr>
        <w:t> </w:t>
      </w:r>
      <w:r>
        <w:rPr/>
        <w:t>Code</w:t>
      </w:r>
      <w:r>
        <w:rPr>
          <w:spacing w:val="-8"/>
        </w:rPr>
        <w:t> </w:t>
      </w:r>
      <w:r>
        <w:rPr/>
        <w:t>civil.</w:t>
      </w:r>
    </w:p>
    <w:p>
      <w:pPr>
        <w:pStyle w:val="BodyText"/>
        <w:spacing w:before="6"/>
        <w:rPr>
          <w:sz w:val="13"/>
        </w:rPr>
      </w:pPr>
    </w:p>
    <w:p>
      <w:pPr>
        <w:pStyle w:val="Heading1"/>
        <w:numPr>
          <w:ilvl w:val="0"/>
          <w:numId w:val="5"/>
        </w:numPr>
        <w:tabs>
          <w:tab w:pos="408" w:val="left" w:leader="none"/>
        </w:tabs>
        <w:spacing w:line="240" w:lineRule="auto" w:before="103" w:after="0"/>
        <w:ind w:left="407" w:right="0" w:hanging="281"/>
        <w:jc w:val="left"/>
      </w:pPr>
      <w:r>
        <w:rPr>
          <w:color w:val="1460AA"/>
          <w:w w:val="95"/>
        </w:rPr>
        <w:t>ENTRETIEN</w:t>
      </w:r>
      <w:r>
        <w:rPr>
          <w:color w:val="1460AA"/>
          <w:spacing w:val="9"/>
          <w:w w:val="95"/>
        </w:rPr>
        <w:t> </w:t>
      </w:r>
      <w:r>
        <w:rPr>
          <w:color w:val="1460AA"/>
          <w:w w:val="95"/>
        </w:rPr>
        <w:t>–</w:t>
      </w:r>
      <w:r>
        <w:rPr>
          <w:color w:val="1460AA"/>
          <w:spacing w:val="9"/>
          <w:w w:val="95"/>
        </w:rPr>
        <w:t> </w:t>
      </w:r>
      <w:r>
        <w:rPr>
          <w:color w:val="1460AA"/>
          <w:w w:val="95"/>
        </w:rPr>
        <w:t>TRAVAUX</w:t>
      </w:r>
      <w:r>
        <w:rPr>
          <w:color w:val="1460AA"/>
          <w:spacing w:val="10"/>
          <w:w w:val="95"/>
        </w:rPr>
        <w:t> </w:t>
      </w:r>
      <w:r>
        <w:rPr>
          <w:color w:val="1460AA"/>
          <w:w w:val="95"/>
        </w:rPr>
        <w:t>–</w:t>
      </w:r>
      <w:r>
        <w:rPr>
          <w:color w:val="1460AA"/>
          <w:spacing w:val="9"/>
          <w:w w:val="95"/>
        </w:rPr>
        <w:t> </w:t>
      </w:r>
      <w:r>
        <w:rPr>
          <w:color w:val="1460AA"/>
          <w:w w:val="95"/>
        </w:rPr>
        <w:t>RÉPARATIONS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102"/>
        <w:ind w:left="127"/>
        <w:jc w:val="both"/>
      </w:pPr>
      <w:r>
        <w:rPr/>
        <w:t>Le</w:t>
      </w:r>
      <w:r>
        <w:rPr>
          <w:spacing w:val="-2"/>
        </w:rPr>
        <w:t> </w:t>
      </w:r>
      <w:r>
        <w:rPr/>
        <w:t>présent</w:t>
      </w:r>
      <w:r>
        <w:rPr>
          <w:spacing w:val="-2"/>
        </w:rPr>
        <w:t> </w:t>
      </w:r>
      <w:r>
        <w:rPr/>
        <w:t>bail</w:t>
      </w:r>
      <w:r>
        <w:rPr>
          <w:spacing w:val="-2"/>
        </w:rPr>
        <w:t> </w:t>
      </w:r>
      <w:r>
        <w:rPr/>
        <w:t>est</w:t>
      </w:r>
      <w:r>
        <w:rPr>
          <w:spacing w:val="-2"/>
        </w:rPr>
        <w:t> </w:t>
      </w:r>
      <w:r>
        <w:rPr/>
        <w:t>consenti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accepté</w:t>
      </w:r>
      <w:r>
        <w:rPr>
          <w:spacing w:val="-2"/>
        </w:rPr>
        <w:t> </w:t>
      </w:r>
      <w:r>
        <w:rPr/>
        <w:t>sous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conditions</w:t>
      </w:r>
      <w:r>
        <w:rPr>
          <w:spacing w:val="-2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Preneur</w:t>
      </w:r>
      <w:r>
        <w:rPr>
          <w:spacing w:val="-2"/>
        </w:rPr>
        <w:t> </w:t>
      </w:r>
      <w:r>
        <w:rPr/>
        <w:t>s’oblige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fidèlement</w:t>
      </w:r>
      <w:r>
        <w:rPr>
          <w:spacing w:val="-2"/>
        </w:rPr>
        <w:t> </w:t>
      </w:r>
      <w:r>
        <w:rPr/>
        <w:t>exécuter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peine</w:t>
      </w:r>
      <w:r>
        <w:rPr>
          <w:spacing w:val="-2"/>
        </w:rPr>
        <w:t> </w:t>
      </w:r>
      <w:r>
        <w:rPr/>
        <w:t>de</w:t>
      </w:r>
    </w:p>
    <w:p>
      <w:pPr>
        <w:pStyle w:val="BodyText"/>
        <w:spacing w:before="54"/>
        <w:ind w:left="127"/>
        <w:jc w:val="both"/>
      </w:pPr>
      <w:r>
        <w:rPr/>
        <w:t>tous</w:t>
      </w:r>
      <w:r>
        <w:rPr>
          <w:spacing w:val="-3"/>
        </w:rPr>
        <w:t> </w:t>
      </w:r>
      <w:r>
        <w:rPr/>
        <w:t>dépens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dommages-intérêts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même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résiliation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présentes</w:t>
      </w:r>
      <w:r>
        <w:rPr>
          <w:spacing w:val="-3"/>
        </w:rPr>
        <w:t> </w:t>
      </w:r>
      <w:r>
        <w:rPr/>
        <w:t>si</w:t>
      </w:r>
      <w:r>
        <w:rPr>
          <w:spacing w:val="-2"/>
        </w:rPr>
        <w:t> </w:t>
      </w:r>
      <w:r>
        <w:rPr/>
        <w:t>bon</w:t>
      </w:r>
      <w:r>
        <w:rPr>
          <w:spacing w:val="-2"/>
        </w:rPr>
        <w:t> </w:t>
      </w:r>
      <w:r>
        <w:rPr/>
        <w:t>semble</w:t>
      </w:r>
      <w:r>
        <w:rPr>
          <w:spacing w:val="-2"/>
        </w:rPr>
        <w:t> </w:t>
      </w:r>
      <w:r>
        <w:rPr/>
        <w:t>au</w:t>
      </w:r>
      <w:r>
        <w:rPr>
          <w:spacing w:val="-3"/>
        </w:rPr>
        <w:t> </w:t>
      </w:r>
      <w:r>
        <w:rPr/>
        <w:t>Bailleur.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6"/>
        </w:numPr>
        <w:tabs>
          <w:tab w:pos="369" w:val="left" w:leader="none"/>
        </w:tabs>
        <w:spacing w:line="240" w:lineRule="auto" w:before="0" w:after="0"/>
        <w:ind w:left="368" w:right="0" w:hanging="242"/>
        <w:jc w:val="left"/>
        <w:rPr>
          <w:sz w:val="20"/>
        </w:rPr>
      </w:pPr>
      <w:r>
        <w:rPr>
          <w:color w:val="002D77"/>
          <w:w w:val="105"/>
          <w:sz w:val="20"/>
        </w:rPr>
        <w:t>Entretien,</w:t>
      </w:r>
      <w:r>
        <w:rPr>
          <w:color w:val="002D77"/>
          <w:spacing w:val="-1"/>
          <w:w w:val="105"/>
          <w:sz w:val="20"/>
        </w:rPr>
        <w:t> </w:t>
      </w:r>
      <w:r>
        <w:rPr>
          <w:color w:val="002D77"/>
          <w:w w:val="105"/>
          <w:sz w:val="20"/>
        </w:rPr>
        <w:t>travaux</w:t>
      </w:r>
      <w:r>
        <w:rPr>
          <w:color w:val="002D77"/>
          <w:spacing w:val="-1"/>
          <w:w w:val="105"/>
          <w:sz w:val="20"/>
        </w:rPr>
        <w:t> </w:t>
      </w:r>
      <w:r>
        <w:rPr>
          <w:color w:val="002D77"/>
          <w:w w:val="105"/>
          <w:sz w:val="20"/>
        </w:rPr>
        <w:t>et</w:t>
      </w:r>
      <w:r>
        <w:rPr>
          <w:color w:val="002D77"/>
          <w:spacing w:val="-1"/>
          <w:w w:val="105"/>
          <w:sz w:val="20"/>
        </w:rPr>
        <w:t> </w:t>
      </w:r>
      <w:r>
        <w:rPr>
          <w:color w:val="002D77"/>
          <w:w w:val="105"/>
          <w:sz w:val="20"/>
        </w:rPr>
        <w:t>réparations</w:t>
      </w:r>
      <w:r>
        <w:rPr>
          <w:color w:val="002D77"/>
          <w:spacing w:val="-1"/>
          <w:w w:val="105"/>
          <w:sz w:val="20"/>
        </w:rPr>
        <w:t> </w:t>
      </w:r>
      <w:r>
        <w:rPr>
          <w:color w:val="002D77"/>
          <w:w w:val="105"/>
          <w:sz w:val="20"/>
        </w:rPr>
        <w:t>à</w:t>
      </w:r>
      <w:r>
        <w:rPr>
          <w:color w:val="002D77"/>
          <w:spacing w:val="-1"/>
          <w:w w:val="105"/>
          <w:sz w:val="20"/>
        </w:rPr>
        <w:t> </w:t>
      </w:r>
      <w:r>
        <w:rPr>
          <w:color w:val="002D77"/>
          <w:w w:val="105"/>
          <w:sz w:val="20"/>
        </w:rPr>
        <w:t>la</w:t>
      </w:r>
      <w:r>
        <w:rPr>
          <w:color w:val="002D77"/>
          <w:spacing w:val="-1"/>
          <w:w w:val="105"/>
          <w:sz w:val="20"/>
        </w:rPr>
        <w:t> </w:t>
      </w:r>
      <w:r>
        <w:rPr>
          <w:color w:val="002D77"/>
          <w:w w:val="105"/>
          <w:sz w:val="20"/>
        </w:rPr>
        <w:t>charge</w:t>
      </w:r>
      <w:r>
        <w:rPr>
          <w:color w:val="002D77"/>
          <w:spacing w:val="-1"/>
          <w:w w:val="105"/>
          <w:sz w:val="20"/>
        </w:rPr>
        <w:t> </w:t>
      </w:r>
      <w:r>
        <w:rPr>
          <w:color w:val="002D77"/>
          <w:w w:val="105"/>
          <w:sz w:val="20"/>
        </w:rPr>
        <w:t>du</w:t>
      </w:r>
      <w:r>
        <w:rPr>
          <w:color w:val="002D77"/>
          <w:spacing w:val="-1"/>
          <w:w w:val="105"/>
          <w:sz w:val="20"/>
        </w:rPr>
        <w:t> </w:t>
      </w:r>
      <w:r>
        <w:rPr>
          <w:color w:val="002D77"/>
          <w:w w:val="105"/>
          <w:sz w:val="20"/>
        </w:rPr>
        <w:t>Bailleur</w:t>
      </w:r>
      <w:r>
        <w:rPr>
          <w:color w:val="002D77"/>
          <w:spacing w:val="-1"/>
          <w:w w:val="105"/>
          <w:sz w:val="20"/>
        </w:rPr>
        <w:t> </w:t>
      </w:r>
      <w:r>
        <w:rPr>
          <w:color w:val="002D77"/>
          <w:w w:val="105"/>
          <w:sz w:val="20"/>
        </w:rPr>
        <w:t>:</w:t>
      </w:r>
    </w:p>
    <w:p>
      <w:pPr>
        <w:pStyle w:val="BodyText"/>
        <w:spacing w:line="297" w:lineRule="auto" w:before="146"/>
        <w:ind w:left="146" w:right="209"/>
        <w:jc w:val="both"/>
      </w:pPr>
      <w:r>
        <w:rPr/>
        <w:t>Le</w:t>
      </w:r>
      <w:r>
        <w:rPr>
          <w:spacing w:val="-9"/>
        </w:rPr>
        <w:t> </w:t>
      </w:r>
      <w:r>
        <w:rPr/>
        <w:t>Bailleur</w:t>
      </w:r>
      <w:r>
        <w:rPr>
          <w:spacing w:val="-8"/>
        </w:rPr>
        <w:t> </w:t>
      </w:r>
      <w:r>
        <w:rPr/>
        <w:t>conservera</w:t>
      </w:r>
      <w:r>
        <w:rPr>
          <w:spacing w:val="-8"/>
        </w:rPr>
        <w:t> </w:t>
      </w:r>
      <w:r>
        <w:rPr/>
        <w:t>exclusivement</w:t>
      </w:r>
      <w:r>
        <w:rPr>
          <w:spacing w:val="-8"/>
        </w:rPr>
        <w:t> </w:t>
      </w:r>
      <w:r>
        <w:rPr/>
        <w:t>sa</w:t>
      </w:r>
      <w:r>
        <w:rPr>
          <w:spacing w:val="-8"/>
        </w:rPr>
        <w:t> </w:t>
      </w:r>
      <w:r>
        <w:rPr/>
        <w:t>charge</w:t>
      </w:r>
      <w:r>
        <w:rPr>
          <w:spacing w:val="-8"/>
        </w:rPr>
        <w:t> </w:t>
      </w:r>
      <w:r>
        <w:rPr/>
        <w:t>des</w:t>
      </w:r>
      <w:r>
        <w:rPr>
          <w:spacing w:val="-8"/>
        </w:rPr>
        <w:t> </w:t>
      </w:r>
      <w:r>
        <w:rPr/>
        <w:t>grosses</w:t>
      </w:r>
      <w:r>
        <w:rPr>
          <w:spacing w:val="-8"/>
        </w:rPr>
        <w:t> </w:t>
      </w:r>
      <w:r>
        <w:rPr/>
        <w:t>réparations</w:t>
      </w:r>
      <w:r>
        <w:rPr>
          <w:spacing w:val="-8"/>
        </w:rPr>
        <w:t> </w:t>
      </w:r>
      <w:r>
        <w:rPr/>
        <w:t>nécessaires</w:t>
      </w:r>
      <w:r>
        <w:rPr>
          <w:spacing w:val="-8"/>
        </w:rPr>
        <w:t> </w:t>
      </w:r>
      <w:r>
        <w:rPr/>
        <w:t>au</w:t>
      </w:r>
      <w:r>
        <w:rPr>
          <w:spacing w:val="-8"/>
        </w:rPr>
        <w:t> </w:t>
      </w:r>
      <w:r>
        <w:rPr/>
        <w:t>«</w:t>
      </w:r>
      <w:r>
        <w:rPr>
          <w:spacing w:val="-8"/>
        </w:rPr>
        <w:t> </w:t>
      </w:r>
      <w:r>
        <w:rPr/>
        <w:t>clos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/>
        <w:t>couvert</w:t>
      </w:r>
      <w:r>
        <w:rPr>
          <w:spacing w:val="-8"/>
        </w:rPr>
        <w:t> </w:t>
      </w:r>
      <w:r>
        <w:rPr/>
        <w:t>»,</w:t>
      </w:r>
      <w:r>
        <w:rPr>
          <w:spacing w:val="-8"/>
        </w:rPr>
        <w:t> </w:t>
      </w:r>
      <w:r>
        <w:rPr/>
        <w:t>telles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définies</w:t>
      </w:r>
      <w:r>
        <w:rPr>
          <w:spacing w:val="-51"/>
        </w:rPr>
        <w:t> </w:t>
      </w:r>
      <w:r>
        <w:rPr/>
        <w:t>par</w:t>
      </w:r>
      <w:r>
        <w:rPr>
          <w:spacing w:val="-2"/>
        </w:rPr>
        <w:t> </w:t>
      </w:r>
      <w:r>
        <w:rPr/>
        <w:t>l’article</w:t>
      </w:r>
      <w:r>
        <w:rPr>
          <w:spacing w:val="-2"/>
        </w:rPr>
        <w:t> </w:t>
      </w:r>
      <w:r>
        <w:rPr/>
        <w:t>606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Code</w:t>
      </w:r>
      <w:r>
        <w:rPr>
          <w:spacing w:val="-2"/>
        </w:rPr>
        <w:t> </w:t>
      </w:r>
      <w:r>
        <w:rPr/>
        <w:t>civil</w:t>
      </w:r>
      <w:r>
        <w:rPr>
          <w:spacing w:val="-2"/>
        </w:rPr>
        <w:t> </w:t>
      </w:r>
      <w:r>
        <w:rPr/>
        <w:t>ainsi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les</w:t>
      </w:r>
      <w:r>
        <w:rPr>
          <w:spacing w:val="-2"/>
        </w:rPr>
        <w:t> </w:t>
      </w:r>
      <w:r>
        <w:rPr/>
        <w:t>frais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ravalement,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dépenses</w:t>
      </w:r>
      <w:r>
        <w:rPr>
          <w:spacing w:val="-2"/>
        </w:rPr>
        <w:t> </w:t>
      </w:r>
      <w:r>
        <w:rPr/>
        <w:t>relatives</w:t>
      </w:r>
      <w:r>
        <w:rPr>
          <w:spacing w:val="-1"/>
        </w:rPr>
        <w:t> </w:t>
      </w:r>
      <w:r>
        <w:rPr/>
        <w:t>aux</w:t>
      </w:r>
      <w:r>
        <w:rPr>
          <w:spacing w:val="-2"/>
        </w:rPr>
        <w:t> </w:t>
      </w:r>
      <w:r>
        <w:rPr/>
        <w:t>travaux</w:t>
      </w:r>
      <w:r>
        <w:rPr>
          <w:spacing w:val="-2"/>
        </w:rPr>
        <w:t> </w:t>
      </w:r>
      <w:r>
        <w:rPr/>
        <w:t>liés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vétusté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mise</w:t>
      </w:r>
      <w:r>
        <w:rPr>
          <w:spacing w:val="-51"/>
        </w:rPr>
        <w:t> </w:t>
      </w:r>
      <w:r>
        <w:rPr/>
        <w:t>aux</w:t>
      </w:r>
      <w:r>
        <w:rPr>
          <w:spacing w:val="-9"/>
        </w:rPr>
        <w:t> </w:t>
      </w:r>
      <w:r>
        <w:rPr/>
        <w:t>normes</w:t>
      </w:r>
      <w:r>
        <w:rPr>
          <w:spacing w:val="-8"/>
        </w:rPr>
        <w:t> </w:t>
      </w:r>
      <w:r>
        <w:rPr/>
        <w:t>lorsqu’il</w:t>
      </w:r>
      <w:r>
        <w:rPr>
          <w:spacing w:val="-8"/>
        </w:rPr>
        <w:t> </w:t>
      </w:r>
      <w:r>
        <w:rPr/>
        <w:t>s’agit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grosses</w:t>
      </w:r>
      <w:r>
        <w:rPr>
          <w:spacing w:val="-8"/>
        </w:rPr>
        <w:t> </w:t>
      </w:r>
      <w:r>
        <w:rPr/>
        <w:t>réparations.</w:t>
      </w:r>
    </w:p>
    <w:p>
      <w:pPr>
        <w:pStyle w:val="ListParagraph"/>
        <w:numPr>
          <w:ilvl w:val="0"/>
          <w:numId w:val="6"/>
        </w:numPr>
        <w:tabs>
          <w:tab w:pos="357" w:val="left" w:leader="none"/>
        </w:tabs>
        <w:spacing w:line="240" w:lineRule="auto" w:before="156" w:after="0"/>
        <w:ind w:left="356" w:right="0" w:hanging="230"/>
        <w:jc w:val="left"/>
        <w:rPr>
          <w:sz w:val="20"/>
        </w:rPr>
      </w:pPr>
      <w:r>
        <w:rPr>
          <w:color w:val="002D77"/>
          <w:w w:val="105"/>
          <w:sz w:val="20"/>
        </w:rPr>
        <w:t>Entretien,</w:t>
      </w:r>
      <w:r>
        <w:rPr>
          <w:color w:val="002D77"/>
          <w:spacing w:val="-5"/>
          <w:w w:val="105"/>
          <w:sz w:val="20"/>
        </w:rPr>
        <w:t> </w:t>
      </w:r>
      <w:r>
        <w:rPr>
          <w:color w:val="002D77"/>
          <w:w w:val="105"/>
          <w:sz w:val="20"/>
        </w:rPr>
        <w:t>travaux,</w:t>
      </w:r>
      <w:r>
        <w:rPr>
          <w:color w:val="002D77"/>
          <w:spacing w:val="-5"/>
          <w:w w:val="105"/>
          <w:sz w:val="20"/>
        </w:rPr>
        <w:t> </w:t>
      </w:r>
      <w:r>
        <w:rPr>
          <w:color w:val="002D77"/>
          <w:w w:val="105"/>
          <w:sz w:val="20"/>
        </w:rPr>
        <w:t>réparations</w:t>
      </w:r>
      <w:r>
        <w:rPr>
          <w:color w:val="002D77"/>
          <w:spacing w:val="-5"/>
          <w:w w:val="105"/>
          <w:sz w:val="20"/>
        </w:rPr>
        <w:t> </w:t>
      </w:r>
      <w:r>
        <w:rPr>
          <w:color w:val="002D77"/>
          <w:w w:val="105"/>
          <w:sz w:val="20"/>
        </w:rPr>
        <w:t>à</w:t>
      </w:r>
      <w:r>
        <w:rPr>
          <w:color w:val="002D77"/>
          <w:spacing w:val="-5"/>
          <w:w w:val="105"/>
          <w:sz w:val="20"/>
        </w:rPr>
        <w:t> </w:t>
      </w:r>
      <w:r>
        <w:rPr>
          <w:color w:val="002D77"/>
          <w:w w:val="105"/>
          <w:sz w:val="20"/>
        </w:rPr>
        <w:t>la</w:t>
      </w:r>
      <w:r>
        <w:rPr>
          <w:color w:val="002D77"/>
          <w:spacing w:val="-5"/>
          <w:w w:val="105"/>
          <w:sz w:val="20"/>
        </w:rPr>
        <w:t> </w:t>
      </w:r>
      <w:r>
        <w:rPr>
          <w:color w:val="002D77"/>
          <w:w w:val="105"/>
          <w:sz w:val="20"/>
        </w:rPr>
        <w:t>charge</w:t>
      </w:r>
      <w:r>
        <w:rPr>
          <w:color w:val="002D77"/>
          <w:spacing w:val="-5"/>
          <w:w w:val="105"/>
          <w:sz w:val="20"/>
        </w:rPr>
        <w:t> </w:t>
      </w:r>
      <w:r>
        <w:rPr>
          <w:color w:val="002D77"/>
          <w:w w:val="105"/>
          <w:sz w:val="20"/>
        </w:rPr>
        <w:t>du</w:t>
      </w:r>
      <w:r>
        <w:rPr>
          <w:color w:val="002D77"/>
          <w:spacing w:val="-5"/>
          <w:w w:val="105"/>
          <w:sz w:val="20"/>
        </w:rPr>
        <w:t> </w:t>
      </w:r>
      <w:r>
        <w:rPr>
          <w:color w:val="002D77"/>
          <w:w w:val="105"/>
          <w:sz w:val="20"/>
        </w:rPr>
        <w:t>Preneur</w:t>
      </w:r>
      <w:r>
        <w:rPr>
          <w:color w:val="002D77"/>
          <w:spacing w:val="-5"/>
          <w:w w:val="105"/>
          <w:sz w:val="20"/>
        </w:rPr>
        <w:t> </w:t>
      </w:r>
      <w:r>
        <w:rPr>
          <w:color w:val="002D77"/>
          <w:w w:val="105"/>
          <w:sz w:val="20"/>
        </w:rPr>
        <w:t>:</w:t>
      </w:r>
    </w:p>
    <w:p>
      <w:pPr>
        <w:pStyle w:val="BodyText"/>
        <w:spacing w:line="297" w:lineRule="auto" w:before="146"/>
        <w:ind w:left="146" w:right="209"/>
        <w:jc w:val="both"/>
      </w:pPr>
      <w:r>
        <w:rPr/>
        <w:t>Pendant toute la durée du présent bail et de ses éventuels renouvellements, le Preneur devra maintenir le Local en bon état</w:t>
      </w:r>
      <w:r>
        <w:rPr>
          <w:spacing w:val="1"/>
        </w:rPr>
        <w:t> </w:t>
      </w:r>
      <w:r>
        <w:rPr/>
        <w:t>d’entretien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réparations</w:t>
      </w:r>
      <w:r>
        <w:rPr>
          <w:spacing w:val="-4"/>
        </w:rPr>
        <w:t> </w:t>
      </w:r>
      <w:r>
        <w:rPr/>
        <w:t>quelles</w:t>
      </w:r>
      <w:r>
        <w:rPr>
          <w:spacing w:val="-4"/>
        </w:rPr>
        <w:t> </w:t>
      </w:r>
      <w:r>
        <w:rPr/>
        <w:t>qu’en</w:t>
      </w:r>
      <w:r>
        <w:rPr>
          <w:spacing w:val="-4"/>
        </w:rPr>
        <w:t> </w:t>
      </w:r>
      <w:r>
        <w:rPr/>
        <w:t>soient</w:t>
      </w:r>
      <w:r>
        <w:rPr>
          <w:spacing w:val="-4"/>
        </w:rPr>
        <w:t> </w:t>
      </w:r>
      <w:r>
        <w:rPr/>
        <w:t>l’importance,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l’exclusion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celles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Bailleur</w:t>
      </w:r>
      <w:r>
        <w:rPr>
          <w:spacing w:val="-4"/>
        </w:rPr>
        <w:t> </w:t>
      </w:r>
      <w:r>
        <w:rPr/>
        <w:t>conserve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sa</w:t>
      </w:r>
      <w:r>
        <w:rPr>
          <w:spacing w:val="-4"/>
        </w:rPr>
        <w:t> </w:t>
      </w:r>
      <w:r>
        <w:rPr/>
        <w:t>charge.</w:t>
      </w:r>
    </w:p>
    <w:p>
      <w:pPr>
        <w:pStyle w:val="BodyText"/>
        <w:spacing w:line="297" w:lineRule="auto"/>
        <w:ind w:left="146" w:right="211"/>
        <w:jc w:val="both"/>
      </w:pPr>
      <w:r>
        <w:rPr/>
        <w:t>Le Preneur souffrira pendant toute la durée du présent bail l’exécution dans le Local ou dans l’immeuble dont il dépend tous</w:t>
      </w:r>
      <w:r>
        <w:rPr>
          <w:spacing w:val="1"/>
        </w:rPr>
        <w:t> </w:t>
      </w:r>
      <w:r>
        <w:rPr/>
        <w:t>travaux de reconstruction ou de réparation jugés nécessaires par le Bailleur. Il ne pourra prétendre à cette occasion à aucune</w:t>
      </w:r>
      <w:r>
        <w:rPr>
          <w:spacing w:val="-52"/>
        </w:rPr>
        <w:t> </w:t>
      </w:r>
      <w:r>
        <w:rPr/>
        <w:t>indemnité ni diminution de loyer, quand bien même la durée des travaux excéderait vingt-et-un jours, par dérogation aux ar-</w:t>
      </w:r>
      <w:r>
        <w:rPr>
          <w:spacing w:val="1"/>
        </w:rPr>
        <w:t> </w:t>
      </w:r>
      <w:r>
        <w:rPr>
          <w:w w:val="105"/>
        </w:rPr>
        <w:t>ticles</w:t>
      </w:r>
      <w:r>
        <w:rPr>
          <w:spacing w:val="-12"/>
          <w:w w:val="105"/>
        </w:rPr>
        <w:t> </w:t>
      </w:r>
      <w:r>
        <w:rPr>
          <w:w w:val="105"/>
        </w:rPr>
        <w:t>1723</w:t>
      </w:r>
      <w:r>
        <w:rPr>
          <w:spacing w:val="-11"/>
          <w:w w:val="105"/>
        </w:rPr>
        <w:t> </w:t>
      </w: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1724</w:t>
      </w:r>
      <w:r>
        <w:rPr>
          <w:spacing w:val="-11"/>
          <w:w w:val="105"/>
        </w:rPr>
        <w:t> </w:t>
      </w:r>
      <w:r>
        <w:rPr>
          <w:w w:val="105"/>
        </w:rPr>
        <w:t>du</w:t>
      </w:r>
      <w:r>
        <w:rPr>
          <w:spacing w:val="-11"/>
          <w:w w:val="105"/>
        </w:rPr>
        <w:t> </w:t>
      </w:r>
      <w:r>
        <w:rPr>
          <w:w w:val="105"/>
        </w:rPr>
        <w:t>Code</w:t>
      </w:r>
      <w:r>
        <w:rPr>
          <w:spacing w:val="-12"/>
          <w:w w:val="105"/>
        </w:rPr>
        <w:t> </w:t>
      </w:r>
      <w:r>
        <w:rPr>
          <w:w w:val="105"/>
        </w:rPr>
        <w:t>civil.</w:t>
      </w:r>
    </w:p>
    <w:p>
      <w:pPr>
        <w:pStyle w:val="BodyText"/>
        <w:spacing w:line="297" w:lineRule="auto"/>
        <w:ind w:left="146" w:right="209"/>
        <w:jc w:val="both"/>
      </w:pPr>
      <w:r>
        <w:rPr/>
        <w:t>Il ne pourra rien faire ou laisser faire qui soit de nature à détériorer le Local. Pour cela, il devra prévenir le Bailleur, sans délai,</w:t>
      </w:r>
      <w:r>
        <w:rPr>
          <w:spacing w:val="-51"/>
        </w:rPr>
        <w:t> </w:t>
      </w:r>
      <w:r>
        <w:rPr>
          <w:w w:val="105"/>
        </w:rPr>
        <w:t>par</w:t>
      </w:r>
      <w:r>
        <w:rPr>
          <w:spacing w:val="-8"/>
          <w:w w:val="105"/>
        </w:rPr>
        <w:t> </w:t>
      </w:r>
      <w:r>
        <w:rPr>
          <w:w w:val="105"/>
        </w:rPr>
        <w:t>lettre</w:t>
      </w:r>
      <w:r>
        <w:rPr>
          <w:spacing w:val="-7"/>
          <w:w w:val="105"/>
        </w:rPr>
        <w:t> </w:t>
      </w:r>
      <w:r>
        <w:rPr>
          <w:w w:val="105"/>
        </w:rPr>
        <w:t>recommandée</w:t>
      </w:r>
      <w:r>
        <w:rPr>
          <w:spacing w:val="-8"/>
          <w:w w:val="105"/>
        </w:rPr>
        <w:t> </w:t>
      </w:r>
      <w:r>
        <w:rPr>
          <w:w w:val="105"/>
        </w:rPr>
        <w:t>avec</w:t>
      </w:r>
      <w:r>
        <w:rPr>
          <w:spacing w:val="-7"/>
          <w:w w:val="105"/>
        </w:rPr>
        <w:t> </w:t>
      </w:r>
      <w:r>
        <w:rPr>
          <w:w w:val="105"/>
        </w:rPr>
        <w:t>avis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réception,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toutes</w:t>
      </w:r>
      <w:r>
        <w:rPr>
          <w:spacing w:val="-8"/>
          <w:w w:val="105"/>
        </w:rPr>
        <w:t> </w:t>
      </w:r>
      <w:r>
        <w:rPr>
          <w:w w:val="105"/>
        </w:rPr>
        <w:t>dégradations</w:t>
      </w:r>
      <w:r>
        <w:rPr>
          <w:spacing w:val="-7"/>
          <w:w w:val="105"/>
        </w:rPr>
        <w:t> </w:t>
      </w:r>
      <w:r>
        <w:rPr>
          <w:w w:val="105"/>
        </w:rPr>
        <w:t>qui</w:t>
      </w:r>
      <w:r>
        <w:rPr>
          <w:spacing w:val="-7"/>
          <w:w w:val="105"/>
        </w:rPr>
        <w:t> </w:t>
      </w:r>
      <w:r>
        <w:rPr>
          <w:w w:val="105"/>
        </w:rPr>
        <w:t>surviendraient</w:t>
      </w:r>
      <w:r>
        <w:rPr>
          <w:spacing w:val="-8"/>
          <w:w w:val="105"/>
        </w:rPr>
        <w:t> </w:t>
      </w:r>
      <w:r>
        <w:rPr>
          <w:w w:val="105"/>
        </w:rPr>
        <w:t>dans</w:t>
      </w:r>
      <w:r>
        <w:rPr>
          <w:spacing w:val="-7"/>
          <w:w w:val="105"/>
        </w:rPr>
        <w:t> </w:t>
      </w:r>
      <w:r>
        <w:rPr>
          <w:w w:val="105"/>
        </w:rPr>
        <w:t>le</w:t>
      </w:r>
      <w:r>
        <w:rPr>
          <w:spacing w:val="-8"/>
          <w:w w:val="105"/>
        </w:rPr>
        <w:t> </w:t>
      </w:r>
      <w:r>
        <w:rPr>
          <w:w w:val="105"/>
        </w:rPr>
        <w:t>Local</w:t>
      </w:r>
      <w:r>
        <w:rPr>
          <w:spacing w:val="-7"/>
          <w:w w:val="105"/>
        </w:rPr>
        <w:t> </w:t>
      </w:r>
      <w:r>
        <w:rPr>
          <w:w w:val="105"/>
        </w:rPr>
        <w:t>et</w:t>
      </w:r>
      <w:r>
        <w:rPr>
          <w:spacing w:val="-7"/>
          <w:w w:val="105"/>
        </w:rPr>
        <w:t> </w:t>
      </w:r>
      <w:r>
        <w:rPr>
          <w:w w:val="105"/>
        </w:rPr>
        <w:t>qui</w:t>
      </w:r>
      <w:r>
        <w:rPr>
          <w:spacing w:val="-8"/>
          <w:w w:val="105"/>
        </w:rPr>
        <w:t> </w:t>
      </w:r>
      <w:r>
        <w:rPr>
          <w:w w:val="105"/>
        </w:rPr>
        <w:t>rendraient</w:t>
      </w:r>
      <w:r>
        <w:rPr>
          <w:spacing w:val="-53"/>
          <w:w w:val="105"/>
        </w:rPr>
        <w:t> </w:t>
      </w:r>
      <w:r>
        <w:rPr/>
        <w:t>nécessaire l’intervention du Bailleur pour la réalisation de travaux lui incombant, sous peine d’en être personnellement tenu</w:t>
      </w:r>
      <w:r>
        <w:rPr>
          <w:spacing w:val="1"/>
        </w:rPr>
        <w:t> </w:t>
      </w:r>
      <w:r>
        <w:rPr>
          <w:w w:val="105"/>
        </w:rPr>
        <w:t>responsable</w:t>
      </w:r>
      <w:r>
        <w:rPr>
          <w:spacing w:val="-12"/>
          <w:w w:val="105"/>
        </w:rPr>
        <w:t> </w:t>
      </w: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devoir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assumer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réparation.</w:t>
      </w:r>
    </w:p>
    <w:p>
      <w:pPr>
        <w:pStyle w:val="BodyText"/>
        <w:spacing w:line="297" w:lineRule="auto"/>
        <w:ind w:left="146" w:right="211"/>
        <w:jc w:val="both"/>
      </w:pPr>
      <w:r>
        <w:rPr>
          <w:w w:val="95"/>
        </w:rPr>
        <w:t>Il aura à sa charge tous les éventuels travaux rendus nécessaires par l’exercice de ses activités présentes ou futures quels qu’en</w:t>
      </w:r>
      <w:r>
        <w:rPr>
          <w:spacing w:val="1"/>
          <w:w w:val="95"/>
        </w:rPr>
        <w:t> </w:t>
      </w:r>
      <w:r>
        <w:rPr/>
        <w:t>soient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nature.</w:t>
      </w:r>
    </w:p>
    <w:p>
      <w:pPr>
        <w:pStyle w:val="BodyText"/>
        <w:spacing w:line="297" w:lineRule="auto"/>
        <w:ind w:left="146" w:right="211"/>
        <w:jc w:val="both"/>
      </w:pPr>
      <w:r>
        <w:rPr/>
        <w:t>Le</w:t>
      </w:r>
      <w:r>
        <w:rPr>
          <w:spacing w:val="-9"/>
        </w:rPr>
        <w:t> </w:t>
      </w:r>
      <w:r>
        <w:rPr/>
        <w:t>Preneur</w:t>
      </w:r>
      <w:r>
        <w:rPr>
          <w:spacing w:val="-8"/>
        </w:rPr>
        <w:t> </w:t>
      </w:r>
      <w:r>
        <w:rPr/>
        <w:t>s’engage</w:t>
      </w:r>
      <w:r>
        <w:rPr>
          <w:spacing w:val="-9"/>
        </w:rPr>
        <w:t> </w:t>
      </w:r>
      <w:r>
        <w:rPr/>
        <w:t>à</w:t>
      </w:r>
      <w:r>
        <w:rPr>
          <w:spacing w:val="-8"/>
        </w:rPr>
        <w:t> </w:t>
      </w:r>
      <w:r>
        <w:rPr/>
        <w:t>effectuer</w:t>
      </w:r>
      <w:r>
        <w:rPr>
          <w:spacing w:val="-8"/>
        </w:rPr>
        <w:t> </w:t>
      </w:r>
      <w:r>
        <w:rPr/>
        <w:t>dans</w:t>
      </w:r>
      <w:r>
        <w:rPr>
          <w:spacing w:val="-9"/>
        </w:rPr>
        <w:t> </w:t>
      </w:r>
      <w:r>
        <w:rPr/>
        <w:t>le</w:t>
      </w:r>
      <w:r>
        <w:rPr>
          <w:spacing w:val="-8"/>
        </w:rPr>
        <w:t> </w:t>
      </w:r>
      <w:r>
        <w:rPr/>
        <w:t>Local</w:t>
      </w:r>
      <w:r>
        <w:rPr>
          <w:spacing w:val="-9"/>
        </w:rPr>
        <w:t> </w:t>
      </w:r>
      <w:r>
        <w:rPr/>
        <w:t>les</w:t>
      </w:r>
      <w:r>
        <w:rPr>
          <w:spacing w:val="-8"/>
        </w:rPr>
        <w:t> </w:t>
      </w:r>
      <w:r>
        <w:rPr/>
        <w:t>travaux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mises</w:t>
      </w:r>
      <w:r>
        <w:rPr>
          <w:spacing w:val="-8"/>
        </w:rPr>
        <w:t> </w:t>
      </w:r>
      <w:r>
        <w:rPr/>
        <w:t>aux</w:t>
      </w:r>
      <w:r>
        <w:rPr>
          <w:spacing w:val="-8"/>
        </w:rPr>
        <w:t> </w:t>
      </w:r>
      <w:r>
        <w:rPr/>
        <w:t>normes</w:t>
      </w:r>
      <w:r>
        <w:rPr>
          <w:spacing w:val="-9"/>
        </w:rPr>
        <w:t> </w:t>
      </w:r>
      <w:r>
        <w:rPr/>
        <w:t>qui</w:t>
      </w:r>
      <w:r>
        <w:rPr>
          <w:spacing w:val="-8"/>
        </w:rPr>
        <w:t> </w:t>
      </w:r>
      <w:r>
        <w:rPr/>
        <w:t>lui</w:t>
      </w:r>
      <w:r>
        <w:rPr>
          <w:spacing w:val="-9"/>
        </w:rPr>
        <w:t> </w:t>
      </w:r>
      <w:r>
        <w:rPr/>
        <w:t>seraient</w:t>
      </w:r>
      <w:r>
        <w:rPr>
          <w:spacing w:val="-8"/>
        </w:rPr>
        <w:t> </w:t>
      </w:r>
      <w:r>
        <w:rPr/>
        <w:t>prescrits</w:t>
      </w:r>
      <w:r>
        <w:rPr>
          <w:spacing w:val="-8"/>
        </w:rPr>
        <w:t> </w:t>
      </w:r>
      <w:r>
        <w:rPr/>
        <w:t>par</w:t>
      </w:r>
      <w:r>
        <w:rPr>
          <w:spacing w:val="-9"/>
        </w:rPr>
        <w:t> </w:t>
      </w:r>
      <w:r>
        <w:rPr/>
        <w:t>les</w:t>
      </w:r>
      <w:r>
        <w:rPr>
          <w:spacing w:val="-8"/>
        </w:rPr>
        <w:t> </w:t>
      </w:r>
      <w:r>
        <w:rPr/>
        <w:t>autorités</w:t>
      </w:r>
      <w:r>
        <w:rPr>
          <w:spacing w:val="-8"/>
        </w:rPr>
        <w:t> </w:t>
      </w:r>
      <w:r>
        <w:rPr/>
        <w:t>admi-</w:t>
      </w:r>
      <w:r>
        <w:rPr>
          <w:spacing w:val="-51"/>
        </w:rPr>
        <w:t> </w:t>
      </w:r>
      <w:r>
        <w:rPr/>
        <w:t>nistratives,</w:t>
      </w:r>
      <w:r>
        <w:rPr>
          <w:spacing w:val="-5"/>
        </w:rPr>
        <w:t> </w:t>
      </w:r>
      <w:r>
        <w:rPr/>
        <w:t>sans</w:t>
      </w:r>
      <w:r>
        <w:rPr>
          <w:spacing w:val="-4"/>
        </w:rPr>
        <w:t> </w:t>
      </w:r>
      <w:r>
        <w:rPr/>
        <w:t>pour</w:t>
      </w:r>
      <w:r>
        <w:rPr>
          <w:spacing w:val="-4"/>
        </w:rPr>
        <w:t> </w:t>
      </w:r>
      <w:r>
        <w:rPr/>
        <w:t>autant</w:t>
      </w:r>
      <w:r>
        <w:rPr>
          <w:spacing w:val="-4"/>
        </w:rPr>
        <w:t> </w:t>
      </w:r>
      <w:r>
        <w:rPr/>
        <w:t>pouvoir</w:t>
      </w:r>
      <w:r>
        <w:rPr>
          <w:spacing w:val="-5"/>
        </w:rPr>
        <w:t> </w:t>
      </w:r>
      <w:r>
        <w:rPr/>
        <w:t>prétendre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une</w:t>
      </w:r>
      <w:r>
        <w:rPr>
          <w:spacing w:val="-4"/>
        </w:rPr>
        <w:t> </w:t>
      </w:r>
      <w:r>
        <w:rPr/>
        <w:t>quelconque</w:t>
      </w:r>
      <w:r>
        <w:rPr>
          <w:spacing w:val="-5"/>
        </w:rPr>
        <w:t> </w:t>
      </w:r>
      <w:r>
        <w:rPr/>
        <w:t>indemnité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l’expiration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présent</w:t>
      </w:r>
      <w:r>
        <w:rPr>
          <w:spacing w:val="-5"/>
        </w:rPr>
        <w:t> </w:t>
      </w:r>
      <w:r>
        <w:rPr/>
        <w:t>bail.</w:t>
      </w:r>
    </w:p>
    <w:p>
      <w:pPr>
        <w:pStyle w:val="BodyText"/>
        <w:spacing w:line="297" w:lineRule="auto"/>
        <w:ind w:left="146" w:right="210"/>
        <w:jc w:val="both"/>
      </w:pPr>
      <w:r>
        <w:rPr/>
        <w:t>En cas de défaut d’entretien, de non éxecution de travaux, de dégradations de son fait, du fait de son personnel ou de ses</w:t>
      </w:r>
      <w:r>
        <w:rPr>
          <w:spacing w:val="1"/>
        </w:rPr>
        <w:t> </w:t>
      </w:r>
      <w:r>
        <w:rPr/>
        <w:t>clients, le Preneur en supportera les réparations, et ce, y compris si elles sont visées à l’article 606 du Code civil et qui en se-</w:t>
      </w:r>
      <w:r>
        <w:rPr>
          <w:spacing w:val="-51"/>
        </w:rPr>
        <w:t> </w:t>
      </w:r>
      <w:r>
        <w:rPr/>
        <w:t>raient</w:t>
      </w:r>
      <w:r>
        <w:rPr>
          <w:spacing w:val="-10"/>
        </w:rPr>
        <w:t> </w:t>
      </w:r>
      <w:r>
        <w:rPr/>
        <w:t>rendues</w:t>
      </w:r>
      <w:r>
        <w:rPr>
          <w:spacing w:val="-10"/>
        </w:rPr>
        <w:t> </w:t>
      </w:r>
      <w:r>
        <w:rPr/>
        <w:t>nécessaires.</w:t>
      </w:r>
      <w:r>
        <w:rPr>
          <w:spacing w:val="-9"/>
        </w:rPr>
        <w:t> </w:t>
      </w:r>
      <w:r>
        <w:rPr/>
        <w:t>Si</w:t>
      </w:r>
      <w:r>
        <w:rPr>
          <w:spacing w:val="-10"/>
        </w:rPr>
        <w:t> </w:t>
      </w:r>
      <w:r>
        <w:rPr/>
        <w:t>cela</w:t>
      </w:r>
      <w:r>
        <w:rPr>
          <w:spacing w:val="-10"/>
        </w:rPr>
        <w:t> </w:t>
      </w:r>
      <w:r>
        <w:rPr/>
        <w:t>est</w:t>
      </w:r>
      <w:r>
        <w:rPr>
          <w:spacing w:val="-9"/>
        </w:rPr>
        <w:t> </w:t>
      </w:r>
      <w:r>
        <w:rPr/>
        <w:t>rendu</w:t>
      </w:r>
      <w:r>
        <w:rPr>
          <w:spacing w:val="-10"/>
        </w:rPr>
        <w:t> </w:t>
      </w:r>
      <w:r>
        <w:rPr/>
        <w:t>nécessaire</w:t>
      </w:r>
      <w:r>
        <w:rPr>
          <w:spacing w:val="-10"/>
        </w:rPr>
        <w:t> </w:t>
      </w:r>
      <w:r>
        <w:rPr/>
        <w:t>par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réalisation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travaux</w:t>
      </w:r>
      <w:r>
        <w:rPr>
          <w:spacing w:val="-10"/>
        </w:rPr>
        <w:t> </w:t>
      </w:r>
      <w:r>
        <w:rPr/>
        <w:t>devant</w:t>
      </w:r>
      <w:r>
        <w:rPr>
          <w:spacing w:val="-10"/>
        </w:rPr>
        <w:t> </w:t>
      </w:r>
      <w:r>
        <w:rPr/>
        <w:t>être</w:t>
      </w:r>
      <w:r>
        <w:rPr>
          <w:spacing w:val="-9"/>
        </w:rPr>
        <w:t> </w:t>
      </w:r>
      <w:r>
        <w:rPr/>
        <w:t>réalisés</w:t>
      </w:r>
      <w:r>
        <w:rPr>
          <w:spacing w:val="-10"/>
        </w:rPr>
        <w:t> </w:t>
      </w:r>
      <w:r>
        <w:rPr/>
        <w:t>par</w:t>
      </w:r>
      <w:r>
        <w:rPr>
          <w:spacing w:val="-9"/>
        </w:rPr>
        <w:t> </w:t>
      </w:r>
      <w:r>
        <w:rPr/>
        <w:t>le</w:t>
      </w:r>
      <w:r>
        <w:rPr>
          <w:spacing w:val="-10"/>
        </w:rPr>
        <w:t> </w:t>
      </w:r>
      <w:r>
        <w:rPr/>
        <w:t>Bailleur,</w:t>
      </w:r>
      <w:r>
        <w:rPr>
          <w:spacing w:val="-10"/>
        </w:rPr>
        <w:t> </w:t>
      </w:r>
      <w:r>
        <w:rPr/>
        <w:t>ll</w:t>
      </w:r>
      <w:r>
        <w:rPr>
          <w:spacing w:val="-9"/>
        </w:rPr>
        <w:t> </w:t>
      </w:r>
      <w:r>
        <w:rPr/>
        <w:t>aura</w:t>
      </w:r>
      <w:r>
        <w:rPr>
          <w:spacing w:val="-51"/>
        </w:rPr>
        <w:t> </w:t>
      </w:r>
      <w:r>
        <w:rPr/>
        <w:t>sa</w:t>
      </w:r>
      <w:r>
        <w:rPr>
          <w:spacing w:val="-8"/>
        </w:rPr>
        <w:t> </w:t>
      </w:r>
      <w:r>
        <w:rPr/>
        <w:t>charge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dépose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réinstallation</w:t>
      </w:r>
      <w:r>
        <w:rPr>
          <w:spacing w:val="-8"/>
        </w:rPr>
        <w:t> </w:t>
      </w:r>
      <w:r>
        <w:rPr/>
        <w:t>d’enseignes</w:t>
      </w:r>
      <w:r>
        <w:rPr>
          <w:spacing w:val="-8"/>
        </w:rPr>
        <w:t> </w:t>
      </w:r>
      <w:r>
        <w:rPr/>
        <w:t>et</w:t>
      </w:r>
      <w:r>
        <w:rPr>
          <w:spacing w:val="-7"/>
        </w:rPr>
        <w:t> </w:t>
      </w:r>
      <w:r>
        <w:rPr/>
        <w:t>autres</w:t>
      </w:r>
      <w:r>
        <w:rPr>
          <w:spacing w:val="-8"/>
        </w:rPr>
        <w:t> </w:t>
      </w:r>
      <w:r>
        <w:rPr/>
        <w:t>équipements.</w:t>
      </w:r>
    </w:p>
    <w:p>
      <w:pPr>
        <w:pStyle w:val="BodyText"/>
        <w:spacing w:line="224" w:lineRule="exact"/>
        <w:ind w:left="146"/>
        <w:jc w:val="both"/>
      </w:pPr>
      <w:r>
        <w:rPr/>
        <w:t>À</w:t>
      </w:r>
      <w:r>
        <w:rPr>
          <w:spacing w:val="4"/>
        </w:rPr>
        <w:t> </w:t>
      </w:r>
      <w:r>
        <w:rPr/>
        <w:t>l’expiration</w:t>
      </w:r>
      <w:r>
        <w:rPr>
          <w:spacing w:val="4"/>
        </w:rPr>
        <w:t> </w:t>
      </w:r>
      <w:r>
        <w:rPr/>
        <w:t>du</w:t>
      </w:r>
      <w:r>
        <w:rPr>
          <w:spacing w:val="5"/>
        </w:rPr>
        <w:t> </w:t>
      </w:r>
      <w:r>
        <w:rPr/>
        <w:t>bail,</w:t>
      </w:r>
      <w:r>
        <w:rPr>
          <w:spacing w:val="4"/>
        </w:rPr>
        <w:t> </w:t>
      </w:r>
      <w:r>
        <w:rPr/>
        <w:t>le</w:t>
      </w:r>
      <w:r>
        <w:rPr>
          <w:spacing w:val="4"/>
        </w:rPr>
        <w:t> </w:t>
      </w:r>
      <w:r>
        <w:rPr/>
        <w:t>Preneur</w:t>
      </w:r>
      <w:r>
        <w:rPr>
          <w:spacing w:val="5"/>
        </w:rPr>
        <w:t> </w:t>
      </w:r>
      <w:r>
        <w:rPr/>
        <w:t>rendra</w:t>
      </w:r>
      <w:r>
        <w:rPr>
          <w:spacing w:val="4"/>
        </w:rPr>
        <w:t> </w:t>
      </w:r>
      <w:r>
        <w:rPr/>
        <w:t>le</w:t>
      </w:r>
      <w:r>
        <w:rPr>
          <w:spacing w:val="5"/>
        </w:rPr>
        <w:t> </w:t>
      </w:r>
      <w:r>
        <w:rPr/>
        <w:t>Local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bon</w:t>
      </w:r>
      <w:r>
        <w:rPr>
          <w:spacing w:val="5"/>
        </w:rPr>
        <w:t> </w:t>
      </w:r>
      <w:r>
        <w:rPr/>
        <w:t>état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réparation</w:t>
      </w:r>
      <w:r>
        <w:rPr>
          <w:spacing w:val="5"/>
        </w:rPr>
        <w:t> </w:t>
      </w:r>
      <w:r>
        <w:rPr/>
        <w:t>et</w:t>
      </w:r>
      <w:r>
        <w:rPr>
          <w:spacing w:val="4"/>
        </w:rPr>
        <w:t> </w:t>
      </w:r>
      <w:r>
        <w:rPr/>
        <w:t>d’entretien.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359" w:val="left" w:leader="none"/>
        </w:tabs>
        <w:spacing w:line="240" w:lineRule="auto" w:before="102" w:after="0"/>
        <w:ind w:left="358" w:right="0" w:hanging="232"/>
        <w:jc w:val="left"/>
        <w:rPr>
          <w:sz w:val="20"/>
        </w:rPr>
      </w:pPr>
      <w:r>
        <w:rPr>
          <w:color w:val="002D77"/>
          <w:w w:val="105"/>
          <w:sz w:val="20"/>
        </w:rPr>
        <w:t>Aménagement</w:t>
      </w:r>
      <w:r>
        <w:rPr>
          <w:color w:val="002D77"/>
          <w:spacing w:val="-11"/>
          <w:w w:val="105"/>
          <w:sz w:val="20"/>
        </w:rPr>
        <w:t> </w:t>
      </w:r>
      <w:r>
        <w:rPr>
          <w:color w:val="002D77"/>
          <w:w w:val="105"/>
          <w:sz w:val="20"/>
        </w:rPr>
        <w:t>du</w:t>
      </w:r>
      <w:r>
        <w:rPr>
          <w:color w:val="002D77"/>
          <w:spacing w:val="-11"/>
          <w:w w:val="105"/>
          <w:sz w:val="20"/>
        </w:rPr>
        <w:t> </w:t>
      </w:r>
      <w:r>
        <w:rPr>
          <w:color w:val="002D77"/>
          <w:w w:val="105"/>
          <w:sz w:val="20"/>
        </w:rPr>
        <w:t>Local</w:t>
      </w:r>
      <w:r>
        <w:rPr>
          <w:color w:val="002D77"/>
          <w:spacing w:val="-11"/>
          <w:w w:val="105"/>
          <w:sz w:val="20"/>
        </w:rPr>
        <w:t> </w:t>
      </w:r>
      <w:r>
        <w:rPr>
          <w:color w:val="002D77"/>
          <w:w w:val="105"/>
          <w:sz w:val="20"/>
        </w:rPr>
        <w:t>par</w:t>
      </w:r>
      <w:r>
        <w:rPr>
          <w:color w:val="002D77"/>
          <w:spacing w:val="-11"/>
          <w:w w:val="105"/>
          <w:sz w:val="20"/>
        </w:rPr>
        <w:t> </w:t>
      </w:r>
      <w:r>
        <w:rPr>
          <w:color w:val="002D77"/>
          <w:w w:val="105"/>
          <w:sz w:val="20"/>
        </w:rPr>
        <w:t>le</w:t>
      </w:r>
      <w:r>
        <w:rPr>
          <w:color w:val="002D77"/>
          <w:spacing w:val="-10"/>
          <w:w w:val="105"/>
          <w:sz w:val="20"/>
        </w:rPr>
        <w:t> </w:t>
      </w:r>
      <w:r>
        <w:rPr>
          <w:color w:val="002D77"/>
          <w:w w:val="105"/>
          <w:sz w:val="20"/>
        </w:rPr>
        <w:t>Preneur</w:t>
      </w:r>
      <w:r>
        <w:rPr>
          <w:color w:val="002D77"/>
          <w:spacing w:val="-11"/>
          <w:w w:val="105"/>
          <w:sz w:val="20"/>
        </w:rPr>
        <w:t> </w:t>
      </w:r>
      <w:r>
        <w:rPr>
          <w:color w:val="002D77"/>
          <w:w w:val="105"/>
          <w:sz w:val="20"/>
        </w:rPr>
        <w:t>:</w:t>
      </w:r>
    </w:p>
    <w:p>
      <w:pPr>
        <w:pStyle w:val="BodyText"/>
        <w:spacing w:line="297" w:lineRule="auto" w:before="147"/>
        <w:ind w:left="146" w:right="210"/>
        <w:jc w:val="both"/>
      </w:pPr>
      <w:r>
        <w:rPr/>
        <w:t>Le</w:t>
      </w:r>
      <w:r>
        <w:rPr>
          <w:spacing w:val="-5"/>
        </w:rPr>
        <w:t> </w:t>
      </w:r>
      <w:r>
        <w:rPr/>
        <w:t>Preneur</w:t>
      </w:r>
      <w:r>
        <w:rPr>
          <w:spacing w:val="-4"/>
        </w:rPr>
        <w:t> </w:t>
      </w:r>
      <w:r>
        <w:rPr/>
        <w:t>n’effectuera</w:t>
      </w:r>
      <w:r>
        <w:rPr>
          <w:spacing w:val="-5"/>
        </w:rPr>
        <w:t> </w:t>
      </w:r>
      <w:r>
        <w:rPr/>
        <w:t>aucun</w:t>
      </w:r>
      <w:r>
        <w:rPr>
          <w:spacing w:val="-4"/>
        </w:rPr>
        <w:t> </w:t>
      </w:r>
      <w:r>
        <w:rPr/>
        <w:t>travaux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transformation</w:t>
      </w:r>
      <w:r>
        <w:rPr>
          <w:spacing w:val="-5"/>
        </w:rPr>
        <w:t> </w:t>
      </w:r>
      <w:r>
        <w:rPr/>
        <w:t>ou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changement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destination</w:t>
      </w:r>
      <w:r>
        <w:rPr>
          <w:spacing w:val="-4"/>
        </w:rPr>
        <w:t> </w:t>
      </w:r>
      <w:r>
        <w:rPr/>
        <w:t>du</w:t>
      </w:r>
      <w:r>
        <w:rPr>
          <w:spacing w:val="-5"/>
        </w:rPr>
        <w:t> </w:t>
      </w:r>
      <w:r>
        <w:rPr/>
        <w:t>Local</w:t>
      </w:r>
      <w:r>
        <w:rPr>
          <w:spacing w:val="-4"/>
        </w:rPr>
        <w:t> </w:t>
      </w:r>
      <w:r>
        <w:rPr/>
        <w:t>sans</w:t>
      </w:r>
      <w:r>
        <w:rPr>
          <w:spacing w:val="-5"/>
        </w:rPr>
        <w:t> </w:t>
      </w:r>
      <w:r>
        <w:rPr/>
        <w:t>avoir</w:t>
      </w:r>
      <w:r>
        <w:rPr>
          <w:spacing w:val="-4"/>
        </w:rPr>
        <w:t> </w:t>
      </w:r>
      <w:r>
        <w:rPr/>
        <w:t>obtenu</w:t>
      </w:r>
      <w:r>
        <w:rPr>
          <w:spacing w:val="-4"/>
        </w:rPr>
        <w:t> </w:t>
      </w:r>
      <w:r>
        <w:rPr/>
        <w:t>au</w:t>
      </w:r>
      <w:r>
        <w:rPr>
          <w:spacing w:val="-5"/>
        </w:rPr>
        <w:t> </w:t>
      </w:r>
      <w:r>
        <w:rPr/>
        <w:t>pré-</w:t>
      </w:r>
      <w:r>
        <w:rPr>
          <w:spacing w:val="-51"/>
        </w:rPr>
        <w:t> </w:t>
      </w:r>
      <w:r>
        <w:rPr/>
        <w:t>alable l’accord écrit du Bailleur. Le Preneur devra déposer à ses frais tout aménagement qu’il aurait réalisé et dont la dépose</w:t>
      </w:r>
      <w:r>
        <w:rPr>
          <w:spacing w:val="1"/>
        </w:rPr>
        <w:t> </w:t>
      </w:r>
      <w:r>
        <w:rPr/>
        <w:t>serait</w:t>
      </w:r>
      <w:r>
        <w:rPr>
          <w:spacing w:val="-9"/>
        </w:rPr>
        <w:t> </w:t>
      </w:r>
      <w:r>
        <w:rPr/>
        <w:t>nécessaire</w:t>
      </w:r>
      <w:r>
        <w:rPr>
          <w:spacing w:val="-8"/>
        </w:rPr>
        <w:t> </w:t>
      </w:r>
      <w:r>
        <w:rPr/>
        <w:t>par</w:t>
      </w:r>
      <w:r>
        <w:rPr>
          <w:spacing w:val="-8"/>
        </w:rPr>
        <w:t> </w:t>
      </w:r>
      <w:r>
        <w:rPr/>
        <w:t>des</w:t>
      </w:r>
      <w:r>
        <w:rPr>
          <w:spacing w:val="-9"/>
        </w:rPr>
        <w:t> </w:t>
      </w:r>
      <w:r>
        <w:rPr/>
        <w:t>réparations.</w:t>
      </w:r>
    </w:p>
    <w:p>
      <w:pPr>
        <w:pStyle w:val="BodyText"/>
        <w:spacing w:line="297" w:lineRule="auto"/>
        <w:ind w:left="146" w:right="210"/>
        <w:jc w:val="both"/>
      </w:pPr>
      <w:r>
        <w:rPr/>
        <w:t>En</w:t>
      </w:r>
      <w:r>
        <w:rPr>
          <w:spacing w:val="11"/>
        </w:rPr>
        <w:t> </w:t>
      </w:r>
      <w:r>
        <w:rPr/>
        <w:t>cas</w:t>
      </w:r>
      <w:r>
        <w:rPr>
          <w:spacing w:val="12"/>
        </w:rPr>
        <w:t> </w:t>
      </w:r>
      <w:r>
        <w:rPr/>
        <w:t>d’accord</w:t>
      </w:r>
      <w:r>
        <w:rPr>
          <w:spacing w:val="11"/>
        </w:rPr>
        <w:t> </w:t>
      </w:r>
      <w:r>
        <w:rPr/>
        <w:t>du</w:t>
      </w:r>
      <w:r>
        <w:rPr>
          <w:spacing w:val="12"/>
        </w:rPr>
        <w:t> </w:t>
      </w:r>
      <w:r>
        <w:rPr/>
        <w:t>Bailleur,</w:t>
      </w:r>
      <w:r>
        <w:rPr>
          <w:spacing w:val="12"/>
        </w:rPr>
        <w:t> </w:t>
      </w:r>
      <w:r>
        <w:rPr/>
        <w:t>le</w:t>
      </w:r>
      <w:r>
        <w:rPr>
          <w:spacing w:val="11"/>
        </w:rPr>
        <w:t> </w:t>
      </w:r>
      <w:r>
        <w:rPr/>
        <w:t>Preneur</w:t>
      </w:r>
      <w:r>
        <w:rPr>
          <w:spacing w:val="12"/>
        </w:rPr>
        <w:t> </w:t>
      </w:r>
      <w:r>
        <w:rPr/>
        <w:t>devra</w:t>
      </w:r>
      <w:r>
        <w:rPr>
          <w:spacing w:val="12"/>
        </w:rPr>
        <w:t> </w:t>
      </w:r>
      <w:r>
        <w:rPr/>
        <w:t>effectuer</w:t>
      </w:r>
      <w:r>
        <w:rPr>
          <w:spacing w:val="11"/>
        </w:rPr>
        <w:t> </w:t>
      </w:r>
      <w:r>
        <w:rPr/>
        <w:t>les</w:t>
      </w:r>
      <w:r>
        <w:rPr>
          <w:spacing w:val="12"/>
        </w:rPr>
        <w:t> </w:t>
      </w:r>
      <w:r>
        <w:rPr/>
        <w:t>travaux</w:t>
      </w:r>
      <w:r>
        <w:rPr>
          <w:spacing w:val="11"/>
        </w:rPr>
        <w:t> </w:t>
      </w:r>
      <w:r>
        <w:rPr/>
        <w:t>sous</w:t>
      </w:r>
      <w:r>
        <w:rPr>
          <w:spacing w:val="12"/>
        </w:rPr>
        <w:t> </w:t>
      </w:r>
      <w:r>
        <w:rPr/>
        <w:t>sa</w:t>
      </w:r>
      <w:r>
        <w:rPr>
          <w:spacing w:val="12"/>
        </w:rPr>
        <w:t> </w:t>
      </w:r>
      <w:r>
        <w:rPr/>
        <w:t>seule</w:t>
      </w:r>
      <w:r>
        <w:rPr>
          <w:spacing w:val="11"/>
        </w:rPr>
        <w:t> </w:t>
      </w:r>
      <w:r>
        <w:rPr/>
        <w:t>responsabilité.</w:t>
      </w:r>
      <w:r>
        <w:rPr>
          <w:spacing w:val="12"/>
        </w:rPr>
        <w:t> </w:t>
      </w:r>
      <w:r>
        <w:rPr/>
        <w:t>Si</w:t>
      </w:r>
      <w:r>
        <w:rPr>
          <w:spacing w:val="12"/>
        </w:rPr>
        <w:t> </w:t>
      </w:r>
      <w:r>
        <w:rPr/>
        <w:t>cela</w:t>
      </w:r>
      <w:r>
        <w:rPr>
          <w:spacing w:val="11"/>
        </w:rPr>
        <w:t> </w:t>
      </w:r>
      <w:r>
        <w:rPr/>
        <w:t>semble</w:t>
      </w:r>
      <w:r>
        <w:rPr>
          <w:spacing w:val="12"/>
        </w:rPr>
        <w:t> </w:t>
      </w:r>
      <w:r>
        <w:rPr/>
        <w:t>nécessaire</w:t>
      </w:r>
      <w:r>
        <w:rPr>
          <w:spacing w:val="-51"/>
        </w:rPr>
        <w:t> </w:t>
      </w:r>
      <w:r>
        <w:rPr/>
        <w:t>au</w:t>
      </w:r>
      <w:r>
        <w:rPr>
          <w:spacing w:val="1"/>
        </w:rPr>
        <w:t> </w:t>
      </w:r>
      <w:r>
        <w:rPr/>
        <w:t>Bailleur,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travaux</w:t>
      </w:r>
      <w:r>
        <w:rPr>
          <w:spacing w:val="1"/>
        </w:rPr>
        <w:t> </w:t>
      </w:r>
      <w:r>
        <w:rPr/>
        <w:t>devront</w:t>
      </w:r>
      <w:r>
        <w:rPr>
          <w:spacing w:val="1"/>
        </w:rPr>
        <w:t> </w:t>
      </w:r>
      <w:r>
        <w:rPr/>
        <w:t>être</w:t>
      </w:r>
      <w:r>
        <w:rPr>
          <w:spacing w:val="1"/>
        </w:rPr>
        <w:t> </w:t>
      </w:r>
      <w:r>
        <w:rPr/>
        <w:t>réalisés</w:t>
      </w:r>
      <w:r>
        <w:rPr>
          <w:spacing w:val="1"/>
        </w:rPr>
        <w:t> </w:t>
      </w:r>
      <w:r>
        <w:rPr/>
        <w:t>sous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surveillance</w:t>
      </w:r>
      <w:r>
        <w:rPr>
          <w:spacing w:val="1"/>
        </w:rPr>
        <w:t> </w:t>
      </w:r>
      <w:r>
        <w:rPr/>
        <w:t>d’un</w:t>
      </w:r>
      <w:r>
        <w:rPr>
          <w:spacing w:val="1"/>
        </w:rPr>
        <w:t> </w:t>
      </w:r>
      <w:r>
        <w:rPr/>
        <w:t>architecte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d’un</w:t>
      </w:r>
      <w:r>
        <w:rPr>
          <w:spacing w:val="1"/>
        </w:rPr>
        <w:t> </w:t>
      </w:r>
      <w:r>
        <w:rPr/>
        <w:t>technicien</w:t>
      </w:r>
      <w:r>
        <w:rPr>
          <w:spacing w:val="1"/>
        </w:rPr>
        <w:t> </w:t>
      </w:r>
      <w:r>
        <w:rPr/>
        <w:t>habilité</w:t>
      </w:r>
      <w:r>
        <w:rPr>
          <w:spacing w:val="1"/>
        </w:rPr>
        <w:t> </w:t>
      </w:r>
      <w:r>
        <w:rPr/>
        <w:t>dont</w:t>
      </w:r>
      <w:r>
        <w:rPr>
          <w:spacing w:val="1"/>
        </w:rPr>
        <w:t> </w:t>
      </w:r>
      <w:r>
        <w:rPr/>
        <w:t>les</w:t>
      </w:r>
      <w:r>
        <w:rPr>
          <w:spacing w:val="-51"/>
        </w:rPr>
        <w:t> </w:t>
      </w:r>
      <w:r>
        <w:rPr/>
        <w:t>honoraires</w:t>
      </w:r>
      <w:r>
        <w:rPr>
          <w:spacing w:val="-5"/>
        </w:rPr>
        <w:t> </w:t>
      </w:r>
      <w:r>
        <w:rPr/>
        <w:t>resteront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charge</w:t>
      </w:r>
      <w:r>
        <w:rPr>
          <w:spacing w:val="-4"/>
        </w:rPr>
        <w:t> </w:t>
      </w:r>
      <w:r>
        <w:rPr/>
        <w:t>du</w:t>
      </w:r>
      <w:r>
        <w:rPr>
          <w:spacing w:val="-5"/>
        </w:rPr>
        <w:t> </w:t>
      </w:r>
      <w:r>
        <w:rPr/>
        <w:t>Preneur,</w:t>
      </w:r>
      <w:r>
        <w:rPr>
          <w:spacing w:val="-4"/>
        </w:rPr>
        <w:t> </w:t>
      </w:r>
      <w:r>
        <w:rPr/>
        <w:t>qui</w:t>
      </w:r>
      <w:r>
        <w:rPr>
          <w:spacing w:val="-4"/>
        </w:rPr>
        <w:t> </w:t>
      </w:r>
      <w:r>
        <w:rPr/>
        <w:t>devra</w:t>
      </w:r>
      <w:r>
        <w:rPr>
          <w:spacing w:val="-4"/>
        </w:rPr>
        <w:t> </w:t>
      </w:r>
      <w:r>
        <w:rPr/>
        <w:t>souscrire</w:t>
      </w:r>
      <w:r>
        <w:rPr>
          <w:spacing w:val="-4"/>
        </w:rPr>
        <w:t> </w:t>
      </w:r>
      <w:r>
        <w:rPr/>
        <w:t>une</w:t>
      </w:r>
      <w:r>
        <w:rPr>
          <w:spacing w:val="-5"/>
        </w:rPr>
        <w:t> </w:t>
      </w:r>
      <w:r>
        <w:rPr/>
        <w:t>assurance</w:t>
      </w:r>
      <w:r>
        <w:rPr>
          <w:spacing w:val="-4"/>
        </w:rPr>
        <w:t> </w:t>
      </w:r>
      <w:r>
        <w:rPr/>
        <w:t>dommages-ouvrage</w:t>
      </w:r>
      <w:r>
        <w:rPr>
          <w:spacing w:val="-4"/>
        </w:rPr>
        <w:t> </w:t>
      </w:r>
      <w:r>
        <w:rPr/>
        <w:t>lorsque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nature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tra-</w:t>
      </w:r>
      <w:r>
        <w:rPr>
          <w:spacing w:val="-51"/>
        </w:rPr>
        <w:t> </w:t>
      </w:r>
      <w:r>
        <w:rPr/>
        <w:t>vaux</w:t>
      </w:r>
      <w:r>
        <w:rPr>
          <w:spacing w:val="-9"/>
        </w:rPr>
        <w:t> </w:t>
      </w:r>
      <w:r>
        <w:rPr/>
        <w:t>l’exige.</w:t>
      </w:r>
    </w:p>
    <w:p>
      <w:pPr>
        <w:pStyle w:val="BodyText"/>
        <w:spacing w:line="297" w:lineRule="auto"/>
        <w:ind w:left="146" w:right="210"/>
        <w:jc w:val="both"/>
      </w:pPr>
      <w:r>
        <w:rPr/>
        <w:t>Le Preneur aura le droit, dans le respect des lois en vigueur et du règlement de copropriété s’il existe et/ou du cahier des</w:t>
      </w:r>
      <w:r>
        <w:rPr>
          <w:spacing w:val="1"/>
        </w:rPr>
        <w:t> </w:t>
      </w:r>
      <w:r>
        <w:rPr/>
        <w:t>charges</w:t>
      </w:r>
      <w:r>
        <w:rPr>
          <w:spacing w:val="-11"/>
        </w:rPr>
        <w:t> </w:t>
      </w:r>
      <w:r>
        <w:rPr/>
        <w:t>du</w:t>
      </w:r>
      <w:r>
        <w:rPr>
          <w:spacing w:val="-10"/>
        </w:rPr>
        <w:t> </w:t>
      </w:r>
      <w:r>
        <w:rPr/>
        <w:t>lotissement,</w:t>
      </w:r>
      <w:r>
        <w:rPr>
          <w:spacing w:val="-10"/>
        </w:rPr>
        <w:t> </w:t>
      </w:r>
      <w:r>
        <w:rPr/>
        <w:t>d’installer</w:t>
      </w:r>
      <w:r>
        <w:rPr>
          <w:spacing w:val="-10"/>
        </w:rPr>
        <w:t> </w:t>
      </w:r>
      <w:r>
        <w:rPr/>
        <w:t>à</w:t>
      </w:r>
      <w:r>
        <w:rPr>
          <w:spacing w:val="-11"/>
        </w:rPr>
        <w:t> </w:t>
      </w:r>
      <w:r>
        <w:rPr/>
        <w:t>ses</w:t>
      </w:r>
      <w:r>
        <w:rPr>
          <w:spacing w:val="-10"/>
        </w:rPr>
        <w:t> </w:t>
      </w:r>
      <w:r>
        <w:rPr/>
        <w:t>frais,</w:t>
      </w:r>
      <w:r>
        <w:rPr>
          <w:spacing w:val="-10"/>
        </w:rPr>
        <w:t> </w:t>
      </w:r>
      <w:r>
        <w:rPr/>
        <w:t>dans</w:t>
      </w:r>
      <w:r>
        <w:rPr>
          <w:spacing w:val="-10"/>
        </w:rPr>
        <w:t> </w:t>
      </w:r>
      <w:r>
        <w:rPr/>
        <w:t>le</w:t>
      </w:r>
      <w:r>
        <w:rPr>
          <w:spacing w:val="-11"/>
        </w:rPr>
        <w:t> </w:t>
      </w:r>
      <w:r>
        <w:rPr/>
        <w:t>respect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l’emprise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sa</w:t>
      </w:r>
      <w:r>
        <w:rPr>
          <w:spacing w:val="-10"/>
        </w:rPr>
        <w:t> </w:t>
      </w:r>
      <w:r>
        <w:rPr/>
        <w:t>façade</w:t>
      </w:r>
      <w:r>
        <w:rPr>
          <w:spacing w:val="-10"/>
        </w:rPr>
        <w:t> </w:t>
      </w:r>
      <w:r>
        <w:rPr/>
        <w:t>commerciale,</w:t>
      </w:r>
      <w:r>
        <w:rPr>
          <w:spacing w:val="-10"/>
        </w:rPr>
        <w:t> </w:t>
      </w:r>
      <w:r>
        <w:rPr/>
        <w:t>toute</w:t>
      </w:r>
      <w:r>
        <w:rPr>
          <w:spacing w:val="-11"/>
        </w:rPr>
        <w:t> </w:t>
      </w:r>
      <w:r>
        <w:rPr/>
        <w:t>publicité</w:t>
      </w:r>
      <w:r>
        <w:rPr>
          <w:spacing w:val="-10"/>
        </w:rPr>
        <w:t> </w:t>
      </w:r>
      <w:r>
        <w:rPr/>
        <w:t>extérieure</w:t>
      </w:r>
      <w:r>
        <w:rPr>
          <w:spacing w:val="-51"/>
        </w:rPr>
        <w:t> </w:t>
      </w:r>
      <w:r>
        <w:rPr/>
        <w:t>présentant sa dénomination et sa fonction. Il s’engage à s’acquitter de toute taxe pouvant être due dans le cadre de ces amé-</w:t>
      </w:r>
      <w:r>
        <w:rPr>
          <w:spacing w:val="-51"/>
        </w:rPr>
        <w:t> </w:t>
      </w:r>
      <w:r>
        <w:rPr/>
        <w:t>nagements.</w:t>
      </w:r>
    </w:p>
    <w:p>
      <w:pPr>
        <w:pStyle w:val="BodyText"/>
        <w:spacing w:line="224" w:lineRule="exact"/>
        <w:ind w:left="146"/>
        <w:jc w:val="both"/>
      </w:pPr>
      <w:r>
        <w:rPr/>
        <w:t>Lors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restitution</w:t>
      </w:r>
      <w:r>
        <w:rPr>
          <w:spacing w:val="1"/>
        </w:rPr>
        <w:t> </w:t>
      </w:r>
      <w:r>
        <w:rPr/>
        <w:t>des</w:t>
      </w:r>
      <w:r>
        <w:rPr>
          <w:spacing w:val="2"/>
        </w:rPr>
        <w:t> </w:t>
      </w:r>
      <w:r>
        <w:rPr/>
        <w:t>biens,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Preneur</w:t>
      </w:r>
      <w:r>
        <w:rPr>
          <w:spacing w:val="1"/>
        </w:rPr>
        <w:t> </w:t>
      </w:r>
      <w:r>
        <w:rPr/>
        <w:t>devra</w:t>
      </w:r>
      <w:r>
        <w:rPr>
          <w:spacing w:val="2"/>
        </w:rPr>
        <w:t> </w:t>
      </w:r>
      <w:r>
        <w:rPr/>
        <w:t>remettre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parfait</w:t>
      </w:r>
      <w:r>
        <w:rPr>
          <w:spacing w:val="1"/>
        </w:rPr>
        <w:t> </w:t>
      </w:r>
      <w:r>
        <w:rPr/>
        <w:t>état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façade</w:t>
      </w:r>
      <w:r>
        <w:rPr>
          <w:spacing w:val="2"/>
        </w:rPr>
        <w:t> </w:t>
      </w:r>
      <w:r>
        <w:rPr/>
        <w:t>commerciale</w:t>
      </w:r>
      <w:r>
        <w:rPr>
          <w:spacing w:val="1"/>
        </w:rPr>
        <w:t> </w:t>
      </w:r>
      <w:r>
        <w:rPr/>
        <w:t>afin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faire</w:t>
      </w:r>
      <w:r>
        <w:rPr>
          <w:spacing w:val="2"/>
        </w:rPr>
        <w:t> </w:t>
      </w:r>
      <w:r>
        <w:rPr/>
        <w:t>disparaître</w:t>
      </w:r>
      <w:r>
        <w:rPr>
          <w:spacing w:val="1"/>
        </w:rPr>
        <w:t> </w:t>
      </w:r>
      <w:r>
        <w:rPr/>
        <w:t>toute</w:t>
      </w:r>
    </w:p>
    <w:p>
      <w:pPr>
        <w:pStyle w:val="BodyText"/>
        <w:spacing w:before="48"/>
        <w:ind w:left="146"/>
        <w:jc w:val="both"/>
      </w:pPr>
      <w:r>
        <w:rPr/>
        <w:t>trace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installations</w:t>
      </w:r>
      <w:r>
        <w:rPr>
          <w:spacing w:val="-1"/>
        </w:rPr>
        <w:t> </w:t>
      </w:r>
      <w:r>
        <w:rPr/>
        <w:t>des</w:t>
      </w:r>
      <w:r>
        <w:rPr>
          <w:spacing w:val="-2"/>
        </w:rPr>
        <w:t> </w:t>
      </w:r>
      <w:r>
        <w:rPr/>
        <w:t>supports</w:t>
      </w:r>
      <w:r>
        <w:rPr>
          <w:spacing w:val="-1"/>
        </w:rPr>
        <w:t> </w:t>
      </w:r>
      <w:r>
        <w:rPr/>
        <w:t>publicitaires.</w:t>
      </w:r>
    </w:p>
    <w:p>
      <w:pPr>
        <w:pStyle w:val="BodyText"/>
        <w:spacing w:line="297" w:lineRule="auto" w:before="54"/>
        <w:ind w:left="146" w:right="210"/>
        <w:jc w:val="both"/>
      </w:pPr>
      <w:r>
        <w:rPr/>
        <w:t>D’une</w:t>
      </w:r>
      <w:r>
        <w:rPr>
          <w:spacing w:val="-11"/>
        </w:rPr>
        <w:t> </w:t>
      </w:r>
      <w:r>
        <w:rPr/>
        <w:t>manière</w:t>
      </w:r>
      <w:r>
        <w:rPr>
          <w:spacing w:val="-11"/>
        </w:rPr>
        <w:t> </w:t>
      </w:r>
      <w:r>
        <w:rPr/>
        <w:t>générale,</w:t>
      </w:r>
      <w:r>
        <w:rPr>
          <w:spacing w:val="-10"/>
        </w:rPr>
        <w:t> </w:t>
      </w:r>
      <w:r>
        <w:rPr/>
        <w:t>toutes</w:t>
      </w:r>
      <w:r>
        <w:rPr>
          <w:spacing w:val="-11"/>
        </w:rPr>
        <w:t> </w:t>
      </w:r>
      <w:r>
        <w:rPr/>
        <w:t>les</w:t>
      </w:r>
      <w:r>
        <w:rPr>
          <w:spacing w:val="-10"/>
        </w:rPr>
        <w:t> </w:t>
      </w:r>
      <w:r>
        <w:rPr/>
        <w:t>constructions,</w:t>
      </w:r>
      <w:r>
        <w:rPr>
          <w:spacing w:val="-11"/>
        </w:rPr>
        <w:t> </w:t>
      </w:r>
      <w:r>
        <w:rPr/>
        <w:t>tous</w:t>
      </w:r>
      <w:r>
        <w:rPr>
          <w:spacing w:val="-11"/>
        </w:rPr>
        <w:t> </w:t>
      </w:r>
      <w:r>
        <w:rPr/>
        <w:t>les</w:t>
      </w:r>
      <w:r>
        <w:rPr>
          <w:spacing w:val="-10"/>
        </w:rPr>
        <w:t> </w:t>
      </w:r>
      <w:r>
        <w:rPr/>
        <w:t>travaux,</w:t>
      </w:r>
      <w:r>
        <w:rPr>
          <w:spacing w:val="-11"/>
        </w:rPr>
        <w:t> </w:t>
      </w:r>
      <w:r>
        <w:rPr/>
        <w:t>les</w:t>
      </w:r>
      <w:r>
        <w:rPr>
          <w:spacing w:val="-10"/>
        </w:rPr>
        <w:t> </w:t>
      </w:r>
      <w:r>
        <w:rPr/>
        <w:t>aménagements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les</w:t>
      </w:r>
      <w:r>
        <w:rPr>
          <w:spacing w:val="-10"/>
        </w:rPr>
        <w:t> </w:t>
      </w:r>
      <w:r>
        <w:rPr/>
        <w:t>embellissements</w:t>
      </w:r>
      <w:r>
        <w:rPr>
          <w:spacing w:val="-11"/>
        </w:rPr>
        <w:t> </w:t>
      </w:r>
      <w:r>
        <w:rPr/>
        <w:t>qui</w:t>
      </w:r>
      <w:r>
        <w:rPr>
          <w:spacing w:val="-10"/>
        </w:rPr>
        <w:t> </w:t>
      </w:r>
      <w:r>
        <w:rPr/>
        <w:t>seraient</w:t>
      </w:r>
      <w:r>
        <w:rPr>
          <w:spacing w:val="-11"/>
        </w:rPr>
        <w:t> </w:t>
      </w:r>
      <w:r>
        <w:rPr/>
        <w:t>faits</w:t>
      </w:r>
      <w:r>
        <w:rPr>
          <w:spacing w:val="-51"/>
        </w:rPr>
        <w:t> </w:t>
      </w:r>
      <w:r>
        <w:rPr/>
        <w:t>par</w:t>
      </w:r>
      <w:r>
        <w:rPr>
          <w:spacing w:val="-7"/>
        </w:rPr>
        <w:t> </w:t>
      </w:r>
      <w:r>
        <w:rPr/>
        <w:t>le</w:t>
      </w:r>
      <w:r>
        <w:rPr>
          <w:spacing w:val="-6"/>
        </w:rPr>
        <w:t> </w:t>
      </w:r>
      <w:r>
        <w:rPr/>
        <w:t>Preneur</w:t>
      </w:r>
      <w:r>
        <w:rPr>
          <w:spacing w:val="-6"/>
        </w:rPr>
        <w:t> </w:t>
      </w:r>
      <w:r>
        <w:rPr/>
        <w:t>resteront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fin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bail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propriété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/>
        <w:t>Bailleur</w:t>
      </w:r>
      <w:r>
        <w:rPr>
          <w:spacing w:val="-6"/>
        </w:rPr>
        <w:t> </w:t>
      </w:r>
      <w:r>
        <w:rPr/>
        <w:t>sans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le</w:t>
      </w:r>
      <w:r>
        <w:rPr>
          <w:spacing w:val="-7"/>
        </w:rPr>
        <w:t> </w:t>
      </w:r>
      <w:r>
        <w:rPr/>
        <w:t>Preneur</w:t>
      </w:r>
      <w:r>
        <w:rPr>
          <w:spacing w:val="-6"/>
        </w:rPr>
        <w:t> </w:t>
      </w:r>
      <w:r>
        <w:rPr/>
        <w:t>ne</w:t>
      </w:r>
      <w:r>
        <w:rPr>
          <w:spacing w:val="-6"/>
        </w:rPr>
        <w:t> </w:t>
      </w:r>
      <w:r>
        <w:rPr/>
        <w:t>puisse</w:t>
      </w:r>
      <w:r>
        <w:rPr>
          <w:spacing w:val="-6"/>
        </w:rPr>
        <w:t> </w:t>
      </w:r>
      <w:r>
        <w:rPr/>
        <w:t>demander</w:t>
      </w:r>
      <w:r>
        <w:rPr>
          <w:spacing w:val="-6"/>
        </w:rPr>
        <w:t> </w:t>
      </w:r>
      <w:r>
        <w:rPr/>
        <w:t>d’indemnité.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Bailleur</w:t>
      </w:r>
      <w:r>
        <w:rPr>
          <w:spacing w:val="-51"/>
        </w:rPr>
        <w:t> </w:t>
      </w:r>
      <w:r>
        <w:rPr/>
        <w:t>pourra</w:t>
      </w:r>
      <w:r>
        <w:rPr>
          <w:spacing w:val="-4"/>
        </w:rPr>
        <w:t> </w:t>
      </w:r>
      <w:r>
        <w:rPr/>
        <w:t>s’il</w:t>
      </w:r>
      <w:r>
        <w:rPr>
          <w:spacing w:val="-4"/>
        </w:rPr>
        <w:t> </w:t>
      </w:r>
      <w:r>
        <w:rPr/>
        <w:t>le</w:t>
      </w:r>
      <w:r>
        <w:rPr>
          <w:spacing w:val="-3"/>
        </w:rPr>
        <w:t> </w:t>
      </w:r>
      <w:r>
        <w:rPr/>
        <w:t>souhaite</w:t>
      </w:r>
      <w:r>
        <w:rPr>
          <w:spacing w:val="-4"/>
        </w:rPr>
        <w:t> </w:t>
      </w:r>
      <w:r>
        <w:rPr/>
        <w:t>demander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remise</w:t>
      </w:r>
      <w:r>
        <w:rPr>
          <w:spacing w:val="-3"/>
        </w:rPr>
        <w:t> </w:t>
      </w:r>
      <w:r>
        <w:rPr/>
        <w:t>du</w:t>
      </w:r>
      <w:r>
        <w:rPr>
          <w:spacing w:val="-4"/>
        </w:rPr>
        <w:t> </w:t>
      </w:r>
      <w:r>
        <w:rPr/>
        <w:t>Local</w:t>
      </w:r>
      <w:r>
        <w:rPr>
          <w:spacing w:val="-3"/>
        </w:rPr>
        <w:t> </w:t>
      </w:r>
      <w:r>
        <w:rPr/>
        <w:t>dans</w:t>
      </w:r>
      <w:r>
        <w:rPr>
          <w:spacing w:val="-4"/>
        </w:rPr>
        <w:t> </w:t>
      </w:r>
      <w:r>
        <w:rPr/>
        <w:t>l’état</w:t>
      </w:r>
      <w:r>
        <w:rPr>
          <w:spacing w:val="-3"/>
        </w:rPr>
        <w:t> </w:t>
      </w:r>
      <w:r>
        <w:rPr/>
        <w:t>initial</w:t>
      </w:r>
      <w:r>
        <w:rPr>
          <w:spacing w:val="-4"/>
        </w:rPr>
        <w:t> </w:t>
      </w:r>
      <w:r>
        <w:rPr/>
        <w:t>où</w:t>
      </w:r>
      <w:r>
        <w:rPr>
          <w:spacing w:val="-3"/>
        </w:rPr>
        <w:t> </w:t>
      </w:r>
      <w:r>
        <w:rPr/>
        <w:t>l’a</w:t>
      </w:r>
      <w:r>
        <w:rPr>
          <w:spacing w:val="-4"/>
        </w:rPr>
        <w:t> </w:t>
      </w:r>
      <w:r>
        <w:rPr/>
        <w:t>trouvé</w:t>
      </w:r>
      <w:r>
        <w:rPr>
          <w:spacing w:val="-3"/>
        </w:rPr>
        <w:t> </w:t>
      </w:r>
      <w:r>
        <w:rPr/>
        <w:t>le</w:t>
      </w:r>
      <w:r>
        <w:rPr>
          <w:spacing w:val="-4"/>
        </w:rPr>
        <w:t> </w:t>
      </w:r>
      <w:r>
        <w:rPr/>
        <w:t>Preneur</w:t>
      </w:r>
      <w:r>
        <w:rPr>
          <w:spacing w:val="-3"/>
        </w:rPr>
        <w:t> </w:t>
      </w:r>
      <w:r>
        <w:rPr/>
        <w:t>au</w:t>
      </w:r>
      <w:r>
        <w:rPr>
          <w:spacing w:val="-4"/>
        </w:rPr>
        <w:t> </w:t>
      </w:r>
      <w:r>
        <w:rPr/>
        <w:t>début</w:t>
      </w:r>
      <w:r>
        <w:rPr>
          <w:spacing w:val="-3"/>
        </w:rPr>
        <w:t> </w:t>
      </w:r>
      <w:r>
        <w:rPr/>
        <w:t>du</w:t>
      </w:r>
      <w:r>
        <w:rPr>
          <w:spacing w:val="-4"/>
        </w:rPr>
        <w:t> </w:t>
      </w:r>
      <w:r>
        <w:rPr/>
        <w:t>présent</w:t>
      </w:r>
      <w:r>
        <w:rPr>
          <w:spacing w:val="-3"/>
        </w:rPr>
        <w:t> </w:t>
      </w:r>
      <w:r>
        <w:rPr/>
        <w:t>bail.</w:t>
      </w:r>
    </w:p>
    <w:p>
      <w:pPr>
        <w:spacing w:after="0" w:line="297" w:lineRule="auto"/>
        <w:jc w:val="both"/>
        <w:sectPr>
          <w:pgSz w:w="11910" w:h="16840"/>
          <w:pgMar w:header="0" w:footer="830" w:top="580" w:bottom="1100" w:left="300" w:right="180"/>
        </w:sectPr>
      </w:pPr>
    </w:p>
    <w:p>
      <w:pPr>
        <w:pStyle w:val="ListParagraph"/>
        <w:numPr>
          <w:ilvl w:val="0"/>
          <w:numId w:val="6"/>
        </w:numPr>
        <w:tabs>
          <w:tab w:pos="367" w:val="left" w:leader="none"/>
        </w:tabs>
        <w:spacing w:line="240" w:lineRule="auto" w:before="89" w:after="0"/>
        <w:ind w:left="366" w:right="0" w:hanging="240"/>
        <w:jc w:val="left"/>
        <w:rPr>
          <w:sz w:val="20"/>
        </w:rPr>
      </w:pPr>
      <w:r>
        <w:rPr>
          <w:color w:val="002D77"/>
          <w:w w:val="105"/>
          <w:sz w:val="20"/>
        </w:rPr>
        <w:t>Autres</w:t>
      </w:r>
      <w:r>
        <w:rPr>
          <w:color w:val="002D77"/>
          <w:spacing w:val="4"/>
          <w:w w:val="105"/>
          <w:sz w:val="20"/>
        </w:rPr>
        <w:t> </w:t>
      </w:r>
      <w:r>
        <w:rPr>
          <w:color w:val="002D77"/>
          <w:w w:val="105"/>
          <w:sz w:val="20"/>
        </w:rPr>
        <w:t>conditions</w:t>
      </w:r>
    </w:p>
    <w:p>
      <w:pPr>
        <w:pStyle w:val="BodyText"/>
        <w:spacing w:before="146"/>
        <w:ind w:left="146"/>
      </w:pPr>
      <w:r>
        <w:rPr>
          <w:w w:val="95"/>
        </w:rPr>
        <w:t>Le</w:t>
      </w:r>
      <w:r>
        <w:rPr>
          <w:spacing w:val="4"/>
          <w:w w:val="95"/>
        </w:rPr>
        <w:t> </w:t>
      </w:r>
      <w:r>
        <w:rPr>
          <w:w w:val="95"/>
        </w:rPr>
        <w:t>Preneur</w:t>
      </w:r>
      <w:r>
        <w:rPr>
          <w:spacing w:val="4"/>
          <w:w w:val="95"/>
        </w:rPr>
        <w:t> </w:t>
      </w:r>
      <w:r>
        <w:rPr>
          <w:w w:val="95"/>
        </w:rPr>
        <w:t>s’engage</w:t>
      </w:r>
      <w:r>
        <w:rPr>
          <w:spacing w:val="5"/>
          <w:w w:val="95"/>
        </w:rPr>
        <w:t> </w:t>
      </w:r>
      <w:r>
        <w:rPr>
          <w:w w:val="95"/>
        </w:rPr>
        <w:t>à</w:t>
      </w:r>
      <w:r>
        <w:rPr>
          <w:spacing w:val="4"/>
          <w:w w:val="95"/>
        </w:rPr>
        <w:t> </w:t>
      </w:r>
      <w:r>
        <w:rPr>
          <w:w w:val="95"/>
        </w:rPr>
        <w:t>:</w:t>
      </w:r>
    </w:p>
    <w:p>
      <w:pPr>
        <w:pStyle w:val="ListParagraph"/>
        <w:numPr>
          <w:ilvl w:val="0"/>
          <w:numId w:val="7"/>
        </w:numPr>
        <w:tabs>
          <w:tab w:pos="292" w:val="left" w:leader="none"/>
        </w:tabs>
        <w:spacing w:line="240" w:lineRule="auto" w:before="54" w:after="0"/>
        <w:ind w:left="291" w:right="0" w:hanging="146"/>
        <w:jc w:val="left"/>
        <w:rPr>
          <w:sz w:val="20"/>
        </w:rPr>
      </w:pPr>
      <w:r>
        <w:rPr>
          <w:sz w:val="20"/>
        </w:rPr>
        <w:t>jouir</w:t>
      </w:r>
      <w:r>
        <w:rPr>
          <w:spacing w:val="-2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</w:t>
      </w:r>
      <w:r>
        <w:rPr>
          <w:sz w:val="20"/>
        </w:rPr>
        <w:t>Local</w:t>
      </w:r>
      <w:r>
        <w:rPr>
          <w:spacing w:val="-2"/>
          <w:sz w:val="20"/>
        </w:rPr>
        <w:t> </w:t>
      </w:r>
      <w:r>
        <w:rPr>
          <w:sz w:val="20"/>
        </w:rPr>
        <w:t>conformément</w:t>
      </w:r>
      <w:r>
        <w:rPr>
          <w:spacing w:val="-1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sa</w:t>
      </w:r>
      <w:r>
        <w:rPr>
          <w:spacing w:val="-1"/>
          <w:sz w:val="20"/>
        </w:rPr>
        <w:t> </w:t>
      </w:r>
      <w:r>
        <w:rPr>
          <w:sz w:val="20"/>
        </w:rPr>
        <w:t>destination</w:t>
      </w:r>
      <w:r>
        <w:rPr>
          <w:spacing w:val="-1"/>
          <w:sz w:val="20"/>
        </w:rPr>
        <w:t> </w:t>
      </w:r>
      <w:r>
        <w:rPr>
          <w:sz w:val="20"/>
        </w:rPr>
        <w:t>et</w:t>
      </w:r>
      <w:r>
        <w:rPr>
          <w:spacing w:val="-2"/>
          <w:sz w:val="20"/>
        </w:rPr>
        <w:t> </w:t>
      </w:r>
      <w:r>
        <w:rPr>
          <w:sz w:val="20"/>
        </w:rPr>
        <w:t>«</w:t>
      </w:r>
      <w:r>
        <w:rPr>
          <w:spacing w:val="-1"/>
          <w:sz w:val="20"/>
        </w:rPr>
        <w:t> </w:t>
      </w:r>
      <w:r>
        <w:rPr>
          <w:sz w:val="20"/>
        </w:rPr>
        <w:t>raisonnablement</w:t>
      </w:r>
      <w:r>
        <w:rPr>
          <w:spacing w:val="-2"/>
          <w:sz w:val="20"/>
        </w:rPr>
        <w:t> </w:t>
      </w:r>
      <w:r>
        <w:rPr>
          <w:sz w:val="20"/>
        </w:rPr>
        <w:t>»,</w:t>
      </w:r>
    </w:p>
    <w:p>
      <w:pPr>
        <w:pStyle w:val="ListParagraph"/>
        <w:numPr>
          <w:ilvl w:val="0"/>
          <w:numId w:val="7"/>
        </w:numPr>
        <w:tabs>
          <w:tab w:pos="292" w:val="left" w:leader="none"/>
        </w:tabs>
        <w:spacing w:line="240" w:lineRule="auto" w:before="54" w:after="0"/>
        <w:ind w:left="291" w:right="0" w:hanging="146"/>
        <w:jc w:val="left"/>
        <w:rPr>
          <w:sz w:val="20"/>
        </w:rPr>
      </w:pPr>
      <w:r>
        <w:rPr>
          <w:sz w:val="20"/>
        </w:rPr>
        <w:t>s’il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lieu,</w:t>
      </w:r>
      <w:r>
        <w:rPr>
          <w:spacing w:val="-1"/>
          <w:sz w:val="20"/>
        </w:rPr>
        <w:t> </w:t>
      </w:r>
      <w:r>
        <w:rPr>
          <w:sz w:val="20"/>
        </w:rPr>
        <w:t>respecter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règlement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copropriété</w:t>
      </w:r>
      <w:r>
        <w:rPr>
          <w:spacing w:val="-2"/>
          <w:sz w:val="20"/>
        </w:rPr>
        <w:t> </w:t>
      </w:r>
      <w:r>
        <w:rPr>
          <w:sz w:val="20"/>
        </w:rPr>
        <w:t>dont</w:t>
      </w:r>
      <w:r>
        <w:rPr>
          <w:spacing w:val="-1"/>
          <w:sz w:val="20"/>
        </w:rPr>
        <w:t> </w:t>
      </w:r>
      <w:r>
        <w:rPr>
          <w:sz w:val="20"/>
        </w:rPr>
        <w:t>il</w:t>
      </w:r>
      <w:r>
        <w:rPr>
          <w:spacing w:val="-1"/>
          <w:sz w:val="20"/>
        </w:rPr>
        <w:t> </w:t>
      </w:r>
      <w:r>
        <w:rPr>
          <w:sz w:val="20"/>
        </w:rPr>
        <w:t>reconnaît</w:t>
      </w:r>
      <w:r>
        <w:rPr>
          <w:spacing w:val="-1"/>
          <w:sz w:val="20"/>
        </w:rPr>
        <w:t> </w:t>
      </w:r>
      <w:r>
        <w:rPr>
          <w:sz w:val="20"/>
        </w:rPr>
        <w:t>avoir</w:t>
      </w:r>
      <w:r>
        <w:rPr>
          <w:spacing w:val="-1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connaissance,</w:t>
      </w:r>
    </w:p>
    <w:p>
      <w:pPr>
        <w:pStyle w:val="ListParagraph"/>
        <w:numPr>
          <w:ilvl w:val="0"/>
          <w:numId w:val="7"/>
        </w:numPr>
        <w:tabs>
          <w:tab w:pos="341" w:val="left" w:leader="none"/>
        </w:tabs>
        <w:spacing w:line="240" w:lineRule="auto" w:before="53" w:after="0"/>
        <w:ind w:left="340" w:right="0" w:hanging="195"/>
        <w:jc w:val="left"/>
        <w:rPr>
          <w:sz w:val="20"/>
        </w:rPr>
      </w:pPr>
      <w:r>
        <w:rPr>
          <w:w w:val="105"/>
          <w:sz w:val="20"/>
        </w:rPr>
        <w:t>tenir</w:t>
      </w:r>
      <w:r>
        <w:rPr>
          <w:spacing w:val="28"/>
          <w:w w:val="105"/>
          <w:sz w:val="20"/>
        </w:rPr>
        <w:t> </w:t>
      </w:r>
      <w:r>
        <w:rPr>
          <w:w w:val="105"/>
          <w:sz w:val="20"/>
        </w:rPr>
        <w:t>constamment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garni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le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Local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matériel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et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mobiliers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lui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appartenant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quantité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et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valeur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suffisante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pour</w:t>
      </w:r>
    </w:p>
    <w:p>
      <w:pPr>
        <w:pStyle w:val="BodyText"/>
        <w:spacing w:before="54"/>
        <w:ind w:left="146"/>
      </w:pPr>
      <w:r>
        <w:rPr/>
        <w:t>répondre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tout</w:t>
      </w:r>
      <w:r>
        <w:rPr>
          <w:spacing w:val="1"/>
        </w:rPr>
        <w:t> </w:t>
      </w:r>
      <w:r>
        <w:rPr/>
        <w:t>temps</w:t>
      </w:r>
      <w:r>
        <w:rPr>
          <w:spacing w:val="2"/>
        </w:rPr>
        <w:t> </w:t>
      </w:r>
      <w:r>
        <w:rPr/>
        <w:t>du</w:t>
      </w:r>
      <w:r>
        <w:rPr>
          <w:spacing w:val="1"/>
        </w:rPr>
        <w:t> </w:t>
      </w:r>
      <w:r>
        <w:rPr/>
        <w:t>paiement</w:t>
      </w:r>
      <w:r>
        <w:rPr>
          <w:spacing w:val="2"/>
        </w:rPr>
        <w:t> </w:t>
      </w:r>
      <w:r>
        <w:rPr/>
        <w:t>du</w:t>
      </w:r>
      <w:r>
        <w:rPr>
          <w:spacing w:val="2"/>
        </w:rPr>
        <w:t> </w:t>
      </w:r>
      <w:r>
        <w:rPr/>
        <w:t>loyer,</w:t>
      </w:r>
      <w:r>
        <w:rPr>
          <w:spacing w:val="1"/>
        </w:rPr>
        <w:t> </w:t>
      </w:r>
      <w:r>
        <w:rPr/>
        <w:t>des</w:t>
      </w:r>
      <w:r>
        <w:rPr>
          <w:spacing w:val="2"/>
        </w:rPr>
        <w:t> </w:t>
      </w:r>
      <w:r>
        <w:rPr/>
        <w:t>accessoires</w:t>
      </w:r>
      <w:r>
        <w:rPr>
          <w:spacing w:val="1"/>
        </w:rPr>
        <w:t> </w:t>
      </w:r>
      <w:r>
        <w:rPr/>
        <w:t>et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l’exécution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toutes</w:t>
      </w:r>
      <w:r>
        <w:rPr>
          <w:spacing w:val="1"/>
        </w:rPr>
        <w:t> </w:t>
      </w:r>
      <w:r>
        <w:rPr/>
        <w:t>les</w:t>
      </w:r>
      <w:r>
        <w:rPr>
          <w:spacing w:val="2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du</w:t>
      </w:r>
      <w:r>
        <w:rPr>
          <w:spacing w:val="2"/>
        </w:rPr>
        <w:t> </w:t>
      </w:r>
      <w:r>
        <w:rPr/>
        <w:t>présent</w:t>
      </w:r>
      <w:r>
        <w:rPr>
          <w:spacing w:val="2"/>
        </w:rPr>
        <w:t> </w:t>
      </w:r>
      <w:r>
        <w:rPr/>
        <w:t>bail,</w:t>
      </w:r>
    </w:p>
    <w:p>
      <w:pPr>
        <w:pStyle w:val="ListParagraph"/>
        <w:numPr>
          <w:ilvl w:val="0"/>
          <w:numId w:val="7"/>
        </w:numPr>
        <w:tabs>
          <w:tab w:pos="292" w:val="left" w:leader="none"/>
        </w:tabs>
        <w:spacing w:line="240" w:lineRule="auto" w:before="53" w:after="0"/>
        <w:ind w:left="291" w:right="0" w:hanging="146"/>
        <w:jc w:val="left"/>
        <w:rPr>
          <w:sz w:val="20"/>
        </w:rPr>
      </w:pPr>
      <w:r>
        <w:rPr>
          <w:sz w:val="20"/>
        </w:rPr>
        <w:t>ne</w:t>
      </w:r>
      <w:r>
        <w:rPr>
          <w:spacing w:val="-10"/>
          <w:sz w:val="20"/>
        </w:rPr>
        <w:t> </w:t>
      </w:r>
      <w:r>
        <w:rPr>
          <w:sz w:val="20"/>
        </w:rPr>
        <w:t>rien</w:t>
      </w:r>
      <w:r>
        <w:rPr>
          <w:spacing w:val="-9"/>
          <w:sz w:val="20"/>
        </w:rPr>
        <w:t> </w:t>
      </w:r>
      <w:r>
        <w:rPr>
          <w:sz w:val="20"/>
        </w:rPr>
        <w:t>faire</w:t>
      </w:r>
      <w:r>
        <w:rPr>
          <w:spacing w:val="-10"/>
          <w:sz w:val="20"/>
        </w:rPr>
        <w:t> </w:t>
      </w:r>
      <w:r>
        <w:rPr>
          <w:sz w:val="20"/>
        </w:rPr>
        <w:t>qui</w:t>
      </w:r>
      <w:r>
        <w:rPr>
          <w:spacing w:val="-9"/>
          <w:sz w:val="20"/>
        </w:rPr>
        <w:t> </w:t>
      </w:r>
      <w:r>
        <w:rPr>
          <w:sz w:val="20"/>
        </w:rPr>
        <w:t>puisse</w:t>
      </w:r>
      <w:r>
        <w:rPr>
          <w:spacing w:val="-10"/>
          <w:sz w:val="20"/>
        </w:rPr>
        <w:t> </w:t>
      </w:r>
      <w:r>
        <w:rPr>
          <w:sz w:val="20"/>
        </w:rPr>
        <w:t>causer</w:t>
      </w:r>
      <w:r>
        <w:rPr>
          <w:spacing w:val="-9"/>
          <w:sz w:val="20"/>
        </w:rPr>
        <w:t> </w:t>
      </w:r>
      <w:r>
        <w:rPr>
          <w:sz w:val="20"/>
        </w:rPr>
        <w:t>un</w:t>
      </w:r>
      <w:r>
        <w:rPr>
          <w:spacing w:val="-10"/>
          <w:sz w:val="20"/>
        </w:rPr>
        <w:t> </w:t>
      </w:r>
      <w:r>
        <w:rPr>
          <w:sz w:val="20"/>
        </w:rPr>
        <w:t>trouble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jouissance</w:t>
      </w:r>
      <w:r>
        <w:rPr>
          <w:spacing w:val="-10"/>
          <w:sz w:val="20"/>
        </w:rPr>
        <w:t> </w:t>
      </w:r>
      <w:r>
        <w:rPr>
          <w:sz w:val="20"/>
        </w:rPr>
        <w:t>aux</w:t>
      </w:r>
      <w:r>
        <w:rPr>
          <w:spacing w:val="-9"/>
          <w:sz w:val="20"/>
        </w:rPr>
        <w:t> </w:t>
      </w:r>
      <w:r>
        <w:rPr>
          <w:sz w:val="20"/>
        </w:rPr>
        <w:t>voisins,</w:t>
      </w:r>
    </w:p>
    <w:p>
      <w:pPr>
        <w:pStyle w:val="ListParagraph"/>
        <w:numPr>
          <w:ilvl w:val="0"/>
          <w:numId w:val="7"/>
        </w:numPr>
        <w:tabs>
          <w:tab w:pos="292" w:val="left" w:leader="none"/>
        </w:tabs>
        <w:spacing w:line="240" w:lineRule="auto" w:before="54" w:after="0"/>
        <w:ind w:left="291" w:right="0" w:hanging="146"/>
        <w:jc w:val="left"/>
        <w:rPr>
          <w:sz w:val="20"/>
        </w:rPr>
      </w:pPr>
      <w:r>
        <w:rPr>
          <w:sz w:val="20"/>
        </w:rPr>
        <w:t>n’exercer</w:t>
      </w:r>
      <w:r>
        <w:rPr>
          <w:spacing w:val="-4"/>
          <w:sz w:val="20"/>
        </w:rPr>
        <w:t> </w:t>
      </w:r>
      <w:r>
        <w:rPr>
          <w:sz w:val="20"/>
        </w:rPr>
        <w:t>aucune</w:t>
      </w:r>
      <w:r>
        <w:rPr>
          <w:spacing w:val="-4"/>
          <w:sz w:val="20"/>
        </w:rPr>
        <w:t> </w:t>
      </w:r>
      <w:r>
        <w:rPr>
          <w:sz w:val="20"/>
        </w:rPr>
        <w:t>activité</w:t>
      </w:r>
      <w:r>
        <w:rPr>
          <w:spacing w:val="-4"/>
          <w:sz w:val="20"/>
        </w:rPr>
        <w:t> </w:t>
      </w:r>
      <w:r>
        <w:rPr>
          <w:sz w:val="20"/>
        </w:rPr>
        <w:t>contraire</w:t>
      </w:r>
      <w:r>
        <w:rPr>
          <w:spacing w:val="-4"/>
          <w:sz w:val="20"/>
        </w:rPr>
        <w:t> </w:t>
      </w:r>
      <w:r>
        <w:rPr>
          <w:sz w:val="20"/>
        </w:rPr>
        <w:t>aux</w:t>
      </w:r>
      <w:r>
        <w:rPr>
          <w:spacing w:val="-4"/>
          <w:sz w:val="20"/>
        </w:rPr>
        <w:t> </w:t>
      </w:r>
      <w:r>
        <w:rPr>
          <w:sz w:val="20"/>
        </w:rPr>
        <w:t>bonnes</w:t>
      </w:r>
      <w:r>
        <w:rPr>
          <w:spacing w:val="-4"/>
          <w:sz w:val="20"/>
        </w:rPr>
        <w:t> </w:t>
      </w:r>
      <w:r>
        <w:rPr>
          <w:sz w:val="20"/>
        </w:rPr>
        <w:t>mœurs,</w:t>
      </w:r>
    </w:p>
    <w:p>
      <w:pPr>
        <w:pStyle w:val="ListParagraph"/>
        <w:numPr>
          <w:ilvl w:val="0"/>
          <w:numId w:val="7"/>
        </w:numPr>
        <w:tabs>
          <w:tab w:pos="310" w:val="left" w:leader="none"/>
        </w:tabs>
        <w:spacing w:line="297" w:lineRule="auto" w:before="54" w:after="0"/>
        <w:ind w:left="146" w:right="209" w:firstLine="0"/>
        <w:jc w:val="both"/>
        <w:rPr>
          <w:sz w:val="20"/>
        </w:rPr>
      </w:pPr>
      <w:r>
        <w:rPr>
          <w:sz w:val="20"/>
        </w:rPr>
        <w:t>satisfaire</w:t>
      </w:r>
      <w:r>
        <w:rPr>
          <w:spacing w:val="10"/>
          <w:sz w:val="20"/>
        </w:rPr>
        <w:t> </w:t>
      </w:r>
      <w:r>
        <w:rPr>
          <w:sz w:val="20"/>
        </w:rPr>
        <w:t>à</w:t>
      </w:r>
      <w:r>
        <w:rPr>
          <w:spacing w:val="11"/>
          <w:sz w:val="20"/>
        </w:rPr>
        <w:t> </w:t>
      </w:r>
      <w:r>
        <w:rPr>
          <w:sz w:val="20"/>
        </w:rPr>
        <w:t>toutes</w:t>
      </w:r>
      <w:r>
        <w:rPr>
          <w:spacing w:val="11"/>
          <w:sz w:val="20"/>
        </w:rPr>
        <w:t> </w:t>
      </w:r>
      <w:r>
        <w:rPr>
          <w:sz w:val="20"/>
        </w:rPr>
        <w:t>les</w:t>
      </w:r>
      <w:r>
        <w:rPr>
          <w:spacing w:val="11"/>
          <w:sz w:val="20"/>
        </w:rPr>
        <w:t> </w:t>
      </w:r>
      <w:r>
        <w:rPr>
          <w:sz w:val="20"/>
        </w:rPr>
        <w:t>charges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balayage,</w:t>
      </w:r>
      <w:r>
        <w:rPr>
          <w:spacing w:val="11"/>
          <w:sz w:val="20"/>
        </w:rPr>
        <w:t> </w:t>
      </w:r>
      <w:r>
        <w:rPr>
          <w:sz w:val="20"/>
        </w:rPr>
        <w:t>d’éclairage,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police,</w:t>
      </w:r>
      <w:r>
        <w:rPr>
          <w:spacing w:val="11"/>
          <w:sz w:val="20"/>
        </w:rPr>
        <w:t> </w:t>
      </w:r>
      <w:r>
        <w:rPr>
          <w:sz w:val="20"/>
        </w:rPr>
        <w:t>règlementation</w:t>
      </w:r>
      <w:r>
        <w:rPr>
          <w:spacing w:val="11"/>
          <w:sz w:val="20"/>
        </w:rPr>
        <w:t> </w:t>
      </w:r>
      <w:r>
        <w:rPr>
          <w:sz w:val="20"/>
        </w:rPr>
        <w:t>sanitaire,</w:t>
      </w:r>
      <w:r>
        <w:rPr>
          <w:spacing w:val="11"/>
          <w:sz w:val="20"/>
        </w:rPr>
        <w:t> </w:t>
      </w:r>
      <w:r>
        <w:rPr>
          <w:sz w:val="20"/>
        </w:rPr>
        <w:t>voirie,</w:t>
      </w:r>
      <w:r>
        <w:rPr>
          <w:spacing w:val="11"/>
          <w:sz w:val="20"/>
        </w:rPr>
        <w:t> </w:t>
      </w:r>
      <w:r>
        <w:rPr>
          <w:sz w:val="20"/>
        </w:rPr>
        <w:t>salubrité,</w:t>
      </w:r>
      <w:r>
        <w:rPr>
          <w:spacing w:val="10"/>
          <w:sz w:val="20"/>
        </w:rPr>
        <w:t> </w:t>
      </w:r>
      <w:r>
        <w:rPr>
          <w:sz w:val="20"/>
        </w:rPr>
        <w:t>hygiène,</w:t>
      </w:r>
      <w:r>
        <w:rPr>
          <w:spacing w:val="11"/>
          <w:sz w:val="20"/>
        </w:rPr>
        <w:t> </w:t>
      </w:r>
      <w:r>
        <w:rPr>
          <w:sz w:val="20"/>
        </w:rPr>
        <w:t>ain-</w:t>
      </w:r>
      <w:r>
        <w:rPr>
          <w:spacing w:val="-50"/>
          <w:sz w:val="20"/>
        </w:rPr>
        <w:t> </w:t>
      </w:r>
      <w:r>
        <w:rPr>
          <w:sz w:val="20"/>
        </w:rPr>
        <w:t>si qu’à toutes celles pouvant résulter des plans d’aménagement de la ville, et à toutes les charges dont les locataires sont</w:t>
      </w:r>
      <w:r>
        <w:rPr>
          <w:spacing w:val="1"/>
          <w:sz w:val="20"/>
        </w:rPr>
        <w:t> </w:t>
      </w:r>
      <w:r>
        <w:rPr>
          <w:sz w:val="20"/>
        </w:rPr>
        <w:t>ordinairement</w:t>
      </w:r>
      <w:r>
        <w:rPr>
          <w:spacing w:val="-8"/>
          <w:sz w:val="20"/>
        </w:rPr>
        <w:t> </w:t>
      </w:r>
      <w:r>
        <w:rPr>
          <w:sz w:val="20"/>
        </w:rPr>
        <w:t>tenus.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97" w:lineRule="auto"/>
        <w:ind w:left="146" w:right="210"/>
        <w:jc w:val="both"/>
      </w:pPr>
      <w:r>
        <w:rPr/>
        <w:t>Le Preneur devra laisser le Bailleur, son mandataire, ou toute personne autorisée par lui, entrer dans le Local, pour s’assu-</w:t>
      </w:r>
      <w:r>
        <w:rPr>
          <w:spacing w:val="1"/>
        </w:rPr>
        <w:t> </w:t>
      </w:r>
      <w:r>
        <w:rPr/>
        <w:t>rer de son bon état au moins deux fois par an. En cas de mise en vente ou lors des six derniers mois du bail en cas de congé</w:t>
      </w:r>
      <w:r>
        <w:rPr>
          <w:spacing w:val="-51"/>
        </w:rPr>
        <w:t> </w:t>
      </w:r>
      <w:r>
        <w:rPr/>
        <w:t>délivré,</w:t>
      </w:r>
      <w:r>
        <w:rPr>
          <w:spacing w:val="-9"/>
        </w:rPr>
        <w:t> </w:t>
      </w:r>
      <w:r>
        <w:rPr/>
        <w:t>le</w:t>
      </w:r>
      <w:r>
        <w:rPr>
          <w:spacing w:val="-8"/>
        </w:rPr>
        <w:t> </w:t>
      </w:r>
      <w:r>
        <w:rPr/>
        <w:t>Preneur</w:t>
      </w:r>
      <w:r>
        <w:rPr>
          <w:spacing w:val="-9"/>
        </w:rPr>
        <w:t> </w:t>
      </w:r>
      <w:r>
        <w:rPr/>
        <w:t>devra</w:t>
      </w:r>
      <w:r>
        <w:rPr>
          <w:spacing w:val="-8"/>
        </w:rPr>
        <w:t> </w:t>
      </w:r>
      <w:r>
        <w:rPr/>
        <w:t>laisser</w:t>
      </w:r>
      <w:r>
        <w:rPr>
          <w:spacing w:val="-8"/>
        </w:rPr>
        <w:t> </w:t>
      </w:r>
      <w:r>
        <w:rPr/>
        <w:t>visiter</w:t>
      </w:r>
      <w:r>
        <w:rPr>
          <w:spacing w:val="-9"/>
        </w:rPr>
        <w:t> </w:t>
      </w:r>
      <w:r>
        <w:rPr/>
        <w:t>les</w:t>
      </w:r>
      <w:r>
        <w:rPr>
          <w:spacing w:val="-8"/>
        </w:rPr>
        <w:t> </w:t>
      </w:r>
      <w:r>
        <w:rPr/>
        <w:t>biens</w:t>
      </w:r>
      <w:r>
        <w:rPr>
          <w:spacing w:val="-9"/>
        </w:rPr>
        <w:t> </w:t>
      </w:r>
      <w:r>
        <w:rPr/>
        <w:t>loués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dix</w:t>
      </w:r>
      <w:r>
        <w:rPr>
          <w:spacing w:val="-9"/>
        </w:rPr>
        <w:t> </w:t>
      </w:r>
      <w:r>
        <w:rPr/>
        <w:t>heures</w:t>
      </w:r>
      <w:r>
        <w:rPr>
          <w:spacing w:val="-8"/>
        </w:rPr>
        <w:t> </w:t>
      </w:r>
      <w:r>
        <w:rPr/>
        <w:t>à</w:t>
      </w:r>
      <w:r>
        <w:rPr>
          <w:spacing w:val="-9"/>
        </w:rPr>
        <w:t> </w:t>
      </w:r>
      <w:r>
        <w:rPr/>
        <w:t>dix-huit</w:t>
      </w:r>
      <w:r>
        <w:rPr>
          <w:spacing w:val="-8"/>
        </w:rPr>
        <w:t> </w:t>
      </w:r>
      <w:r>
        <w:rPr/>
        <w:t>heures</w:t>
      </w:r>
      <w:r>
        <w:rPr>
          <w:spacing w:val="-8"/>
        </w:rPr>
        <w:t> </w:t>
      </w:r>
      <w:r>
        <w:rPr/>
        <w:t>les</w:t>
      </w:r>
      <w:r>
        <w:rPr>
          <w:spacing w:val="-9"/>
        </w:rPr>
        <w:t> </w:t>
      </w:r>
      <w:r>
        <w:rPr/>
        <w:t>jours</w:t>
      </w:r>
      <w:r>
        <w:rPr>
          <w:spacing w:val="-8"/>
        </w:rPr>
        <w:t> </w:t>
      </w:r>
      <w:r>
        <w:rPr/>
        <w:t>ouvrables.</w:t>
      </w:r>
    </w:p>
    <w:p>
      <w:pPr>
        <w:pStyle w:val="BodyText"/>
        <w:spacing w:before="1"/>
        <w:rPr>
          <w:sz w:val="17"/>
        </w:rPr>
      </w:pPr>
    </w:p>
    <w:p>
      <w:pPr>
        <w:pStyle w:val="Heading1"/>
        <w:numPr>
          <w:ilvl w:val="0"/>
          <w:numId w:val="5"/>
        </w:numPr>
        <w:tabs>
          <w:tab w:pos="495" w:val="left" w:leader="none"/>
        </w:tabs>
        <w:spacing w:line="240" w:lineRule="auto" w:before="103" w:after="0"/>
        <w:ind w:left="494" w:right="0" w:hanging="349"/>
        <w:jc w:val="left"/>
      </w:pPr>
      <w:r>
        <w:rPr>
          <w:color w:val="1460AA"/>
        </w:rPr>
        <w:t>ASSURANCES</w:t>
      </w:r>
    </w:p>
    <w:p>
      <w:pPr>
        <w:pStyle w:val="BodyText"/>
        <w:spacing w:line="297" w:lineRule="auto" w:before="160"/>
        <w:ind w:left="146" w:right="211"/>
        <w:jc w:val="both"/>
      </w:pPr>
      <w:r>
        <w:rPr/>
        <w:t>Le Preneur aura l’obligation de s’assurer contre les risques d’incendie, d’explosion, de dégâts des eaux, et s’il y a lieu contre</w:t>
      </w:r>
      <w:r>
        <w:rPr>
          <w:spacing w:val="1"/>
        </w:rPr>
        <w:t> </w:t>
      </w:r>
      <w:r>
        <w:rPr/>
        <w:t>les risques locatifs spécifiques à son activité, pendant toute la durée du présent bail, auprès d’une compagnie notoirement</w:t>
      </w:r>
      <w:r>
        <w:rPr>
          <w:spacing w:val="1"/>
        </w:rPr>
        <w:t> </w:t>
      </w:r>
      <w:r>
        <w:rPr/>
        <w:t>solvable.</w:t>
      </w:r>
    </w:p>
    <w:p>
      <w:pPr>
        <w:pStyle w:val="BodyText"/>
        <w:spacing w:line="297" w:lineRule="auto"/>
        <w:ind w:left="146" w:right="209"/>
        <w:jc w:val="both"/>
      </w:pPr>
      <w:r>
        <w:rPr/>
        <w:t>La police d’assurance devra couvrir la reconstruction de l’immeuble du Bailleur, tous les aménagements apportés par le Pre-</w:t>
      </w:r>
      <w:r>
        <w:rPr>
          <w:spacing w:val="1"/>
        </w:rPr>
        <w:t> </w:t>
      </w:r>
      <w:r>
        <w:rPr/>
        <w:t>neur au Local, le mobilier, les marchandises lui appartenant, tous dommages immatériels consécutifs éventuels et en parti-</w:t>
      </w:r>
      <w:r>
        <w:rPr>
          <w:spacing w:val="1"/>
        </w:rPr>
        <w:t> </w:t>
      </w:r>
      <w:r>
        <w:rPr/>
        <w:t>culier les pertes d’exploitation, la perte totale ou partielle du fonds de commerce, les recours des voisins et également sa</w:t>
      </w:r>
      <w:r>
        <w:rPr>
          <w:spacing w:val="1"/>
        </w:rPr>
        <w:t> </w:t>
      </w:r>
      <w:r>
        <w:rPr/>
        <w:t>responsabilité</w:t>
      </w:r>
      <w:r>
        <w:rPr>
          <w:spacing w:val="-8"/>
        </w:rPr>
        <w:t> </w:t>
      </w:r>
      <w:r>
        <w:rPr/>
        <w:t>civile</w:t>
      </w:r>
      <w:r>
        <w:rPr>
          <w:spacing w:val="-8"/>
        </w:rPr>
        <w:t> </w:t>
      </w:r>
      <w:r>
        <w:rPr/>
        <w:t>envers</w:t>
      </w:r>
      <w:r>
        <w:rPr>
          <w:spacing w:val="-8"/>
        </w:rPr>
        <w:t> </w:t>
      </w:r>
      <w:r>
        <w:rPr/>
        <w:t>tous</w:t>
      </w:r>
      <w:r>
        <w:rPr>
          <w:spacing w:val="-8"/>
        </w:rPr>
        <w:t> </w:t>
      </w:r>
      <w:r>
        <w:rPr/>
        <w:t>tiers.</w:t>
      </w:r>
    </w:p>
    <w:p>
      <w:pPr>
        <w:pStyle w:val="BodyText"/>
        <w:spacing w:line="297" w:lineRule="auto"/>
        <w:ind w:left="146" w:right="210"/>
        <w:jc w:val="both"/>
      </w:pPr>
      <w:r>
        <w:rPr/>
        <w:t>Le</w:t>
      </w:r>
      <w:r>
        <w:rPr>
          <w:spacing w:val="18"/>
        </w:rPr>
        <w:t> </w:t>
      </w:r>
      <w:r>
        <w:rPr/>
        <w:t>Preneur</w:t>
      </w:r>
      <w:r>
        <w:rPr>
          <w:spacing w:val="19"/>
        </w:rPr>
        <w:t> </w:t>
      </w:r>
      <w:r>
        <w:rPr/>
        <w:t>devra,</w:t>
      </w:r>
      <w:r>
        <w:rPr>
          <w:spacing w:val="18"/>
        </w:rPr>
        <w:t> </w:t>
      </w:r>
      <w:r>
        <w:rPr/>
        <w:t>le</w:t>
      </w:r>
      <w:r>
        <w:rPr>
          <w:spacing w:val="19"/>
        </w:rPr>
        <w:t> </w:t>
      </w:r>
      <w:r>
        <w:rPr/>
        <w:t>cas</w:t>
      </w:r>
      <w:r>
        <w:rPr>
          <w:spacing w:val="18"/>
        </w:rPr>
        <w:t> </w:t>
      </w:r>
      <w:r>
        <w:rPr/>
        <w:t>échéant,</w:t>
      </w:r>
      <w:r>
        <w:rPr>
          <w:spacing w:val="19"/>
        </w:rPr>
        <w:t> </w:t>
      </w:r>
      <w:r>
        <w:rPr/>
        <w:t>prendre</w:t>
      </w:r>
      <w:r>
        <w:rPr>
          <w:spacing w:val="18"/>
        </w:rPr>
        <w:t> </w:t>
      </w:r>
      <w:r>
        <w:rPr/>
        <w:t>à</w:t>
      </w:r>
      <w:r>
        <w:rPr>
          <w:spacing w:val="19"/>
        </w:rPr>
        <w:t> </w:t>
      </w:r>
      <w:r>
        <w:rPr/>
        <w:t>sa</w:t>
      </w:r>
      <w:r>
        <w:rPr>
          <w:spacing w:val="18"/>
        </w:rPr>
        <w:t> </w:t>
      </w:r>
      <w:r>
        <w:rPr/>
        <w:t>charge</w:t>
      </w:r>
      <w:r>
        <w:rPr>
          <w:spacing w:val="19"/>
        </w:rPr>
        <w:t> </w:t>
      </w:r>
      <w:r>
        <w:rPr/>
        <w:t>toutes</w:t>
      </w:r>
      <w:r>
        <w:rPr>
          <w:spacing w:val="18"/>
        </w:rPr>
        <w:t> </w:t>
      </w:r>
      <w:r>
        <w:rPr/>
        <w:t>les</w:t>
      </w:r>
      <w:r>
        <w:rPr>
          <w:spacing w:val="19"/>
        </w:rPr>
        <w:t> </w:t>
      </w:r>
      <w:r>
        <w:rPr/>
        <w:t>surprimes</w:t>
      </w:r>
      <w:r>
        <w:rPr>
          <w:spacing w:val="19"/>
        </w:rPr>
        <w:t> </w:t>
      </w:r>
      <w:r>
        <w:rPr/>
        <w:t>liées</w:t>
      </w:r>
      <w:r>
        <w:rPr>
          <w:spacing w:val="18"/>
        </w:rPr>
        <w:t> </w:t>
      </w:r>
      <w:r>
        <w:rPr/>
        <w:t>à</w:t>
      </w:r>
      <w:r>
        <w:rPr>
          <w:spacing w:val="19"/>
        </w:rPr>
        <w:t> </w:t>
      </w:r>
      <w:r>
        <w:rPr/>
        <w:t>son</w:t>
      </w:r>
      <w:r>
        <w:rPr>
          <w:spacing w:val="18"/>
        </w:rPr>
        <w:t> </w:t>
      </w:r>
      <w:r>
        <w:rPr/>
        <w:t>activité</w:t>
      </w:r>
      <w:r>
        <w:rPr>
          <w:spacing w:val="19"/>
        </w:rPr>
        <w:t> </w:t>
      </w:r>
      <w:r>
        <w:rPr/>
        <w:t>ou</w:t>
      </w:r>
      <w:r>
        <w:rPr>
          <w:spacing w:val="18"/>
        </w:rPr>
        <w:t> </w:t>
      </w:r>
      <w:r>
        <w:rPr/>
        <w:t>aux</w:t>
      </w:r>
      <w:r>
        <w:rPr>
          <w:spacing w:val="19"/>
        </w:rPr>
        <w:t> </w:t>
      </w:r>
      <w:r>
        <w:rPr/>
        <w:t>produits</w:t>
      </w:r>
      <w:r>
        <w:rPr>
          <w:spacing w:val="18"/>
        </w:rPr>
        <w:t> </w:t>
      </w:r>
      <w:r>
        <w:rPr/>
        <w:t>employés</w:t>
      </w:r>
      <w:r>
        <w:rPr>
          <w:spacing w:val="-50"/>
        </w:rPr>
        <w:t> </w:t>
      </w:r>
      <w:r>
        <w:rPr/>
        <w:t>par lui, tant au titre de sa police que de celle du Bailleur et/ou des autres locataires et voisins. La police d’assurance devra</w:t>
      </w:r>
      <w:r>
        <w:rPr>
          <w:spacing w:val="1"/>
        </w:rPr>
        <w:t> </w:t>
      </w:r>
      <w:r>
        <w:rPr/>
        <w:t>comporter</w:t>
      </w:r>
      <w:r>
        <w:rPr>
          <w:spacing w:val="-10"/>
        </w:rPr>
        <w:t> </w:t>
      </w:r>
      <w:r>
        <w:rPr/>
        <w:t>une</w:t>
      </w:r>
      <w:r>
        <w:rPr>
          <w:spacing w:val="-10"/>
        </w:rPr>
        <w:t> </w:t>
      </w:r>
      <w:r>
        <w:rPr/>
        <w:t>renonciation</w:t>
      </w:r>
      <w:r>
        <w:rPr>
          <w:spacing w:val="-10"/>
        </w:rPr>
        <w:t> </w:t>
      </w:r>
      <w:r>
        <w:rPr/>
        <w:t>par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compagnie</w:t>
      </w:r>
      <w:r>
        <w:rPr>
          <w:spacing w:val="-9"/>
        </w:rPr>
        <w:t> </w:t>
      </w:r>
      <w:r>
        <w:rPr/>
        <w:t>à</w:t>
      </w:r>
      <w:r>
        <w:rPr>
          <w:spacing w:val="-10"/>
        </w:rPr>
        <w:t> </w:t>
      </w:r>
      <w:r>
        <w:rPr/>
        <w:t>tous</w:t>
      </w:r>
      <w:r>
        <w:rPr>
          <w:spacing w:val="-10"/>
        </w:rPr>
        <w:t> </w:t>
      </w:r>
      <w:r>
        <w:rPr/>
        <w:t>recours</w:t>
      </w:r>
      <w:r>
        <w:rPr>
          <w:spacing w:val="-10"/>
        </w:rPr>
        <w:t> </w:t>
      </w:r>
      <w:r>
        <w:rPr/>
        <w:t>contre</w:t>
      </w:r>
      <w:r>
        <w:rPr>
          <w:spacing w:val="-10"/>
        </w:rPr>
        <w:t> </w:t>
      </w:r>
      <w:r>
        <w:rPr/>
        <w:t>le</w:t>
      </w:r>
      <w:r>
        <w:rPr>
          <w:spacing w:val="-9"/>
        </w:rPr>
        <w:t> </w:t>
      </w:r>
      <w:r>
        <w:rPr/>
        <w:t>Bailleur,</w:t>
      </w:r>
      <w:r>
        <w:rPr>
          <w:spacing w:val="-10"/>
        </w:rPr>
        <w:t> </w:t>
      </w:r>
      <w:r>
        <w:rPr/>
        <w:t>ses</w:t>
      </w:r>
      <w:r>
        <w:rPr>
          <w:spacing w:val="-10"/>
        </w:rPr>
        <w:t> </w:t>
      </w:r>
      <w:r>
        <w:rPr/>
        <w:t>mandataires</w:t>
      </w:r>
      <w:r>
        <w:rPr>
          <w:spacing w:val="-10"/>
        </w:rPr>
        <w:t> </w:t>
      </w:r>
      <w:r>
        <w:rPr/>
        <w:t>ainsi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leurs</w:t>
      </w:r>
      <w:r>
        <w:rPr>
          <w:spacing w:val="-9"/>
        </w:rPr>
        <w:t> </w:t>
      </w:r>
      <w:r>
        <w:rPr/>
        <w:t>assureurs,</w:t>
      </w:r>
      <w:r>
        <w:rPr>
          <w:spacing w:val="-10"/>
        </w:rPr>
        <w:t> </w:t>
      </w:r>
      <w:r>
        <w:rPr/>
        <w:t>pour</w:t>
      </w:r>
      <w:r>
        <w:rPr>
          <w:spacing w:val="-51"/>
        </w:rPr>
        <w:t> </w:t>
      </w:r>
      <w:r>
        <w:rPr/>
        <w:t>la</w:t>
      </w:r>
      <w:r>
        <w:rPr>
          <w:spacing w:val="-6"/>
        </w:rPr>
        <w:t> </w:t>
      </w:r>
      <w:r>
        <w:rPr/>
        <w:t>part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dégâts</w:t>
      </w:r>
      <w:r>
        <w:rPr>
          <w:spacing w:val="-5"/>
        </w:rPr>
        <w:t> </w:t>
      </w:r>
      <w:r>
        <w:rPr/>
        <w:t>ou</w:t>
      </w:r>
      <w:r>
        <w:rPr>
          <w:spacing w:val="-5"/>
        </w:rPr>
        <w:t> </w:t>
      </w:r>
      <w:r>
        <w:rPr/>
        <w:t>dommages</w:t>
      </w:r>
      <w:r>
        <w:rPr>
          <w:spacing w:val="-5"/>
        </w:rPr>
        <w:t> </w:t>
      </w:r>
      <w:r>
        <w:rPr/>
        <w:t>dont</w:t>
      </w:r>
      <w:r>
        <w:rPr>
          <w:spacing w:val="-5"/>
        </w:rPr>
        <w:t> </w:t>
      </w:r>
      <w:r>
        <w:rPr/>
        <w:t>ces</w:t>
      </w:r>
      <w:r>
        <w:rPr>
          <w:spacing w:val="-5"/>
        </w:rPr>
        <w:t> </w:t>
      </w:r>
      <w:r>
        <w:rPr/>
        <w:t>derniers</w:t>
      </w:r>
      <w:r>
        <w:rPr>
          <w:spacing w:val="-5"/>
        </w:rPr>
        <w:t> </w:t>
      </w:r>
      <w:r>
        <w:rPr/>
        <w:t>pourraient</w:t>
      </w:r>
      <w:r>
        <w:rPr>
          <w:spacing w:val="-5"/>
        </w:rPr>
        <w:t> </w:t>
      </w:r>
      <w:r>
        <w:rPr/>
        <w:t>être</w:t>
      </w:r>
      <w:r>
        <w:rPr>
          <w:spacing w:val="-5"/>
        </w:rPr>
        <w:t> </w:t>
      </w:r>
      <w:r>
        <w:rPr/>
        <w:t>responsables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quelque</w:t>
      </w:r>
      <w:r>
        <w:rPr>
          <w:spacing w:val="-6"/>
        </w:rPr>
        <w:t> </w:t>
      </w:r>
      <w:r>
        <w:rPr/>
        <w:t>titre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ce</w:t>
      </w:r>
      <w:r>
        <w:rPr>
          <w:spacing w:val="-5"/>
        </w:rPr>
        <w:t> </w:t>
      </w:r>
      <w:r>
        <w:rPr/>
        <w:t>soit.</w:t>
      </w:r>
    </w:p>
    <w:p>
      <w:pPr>
        <w:pStyle w:val="BodyText"/>
        <w:spacing w:line="297" w:lineRule="auto"/>
        <w:ind w:left="146" w:right="210"/>
        <w:jc w:val="both"/>
      </w:pPr>
      <w:r>
        <w:rPr/>
        <w:t>Le Preneur devra s’acquitter exactement des primes ou cotisations d’assurance et devra justifier de cette assurance et de</w:t>
      </w:r>
      <w:r>
        <w:rPr>
          <w:spacing w:val="1"/>
        </w:rPr>
        <w:t> </w:t>
      </w:r>
      <w:r>
        <w:rPr/>
        <w:t>l’acquit des primes et cotisations au Bailleur sur simple demande de celui-ci. Le Preneur devra déclarer tout sinistre qui</w:t>
      </w:r>
      <w:r>
        <w:rPr>
          <w:spacing w:val="1"/>
        </w:rPr>
        <w:t> </w:t>
      </w:r>
      <w:r>
        <w:rPr/>
        <w:t>surviendrait au Local, dans les deux jours, aux compagnies d’assurances intéressées et confirmer cette déclaration au</w:t>
      </w:r>
      <w:r>
        <w:rPr>
          <w:spacing w:val="1"/>
        </w:rPr>
        <w:t> </w:t>
      </w:r>
      <w:r>
        <w:rPr/>
        <w:t>Bailleur</w:t>
      </w:r>
      <w:r>
        <w:rPr>
          <w:spacing w:val="-8"/>
        </w:rPr>
        <w:t> </w:t>
      </w:r>
      <w:r>
        <w:rPr/>
        <w:t>dans</w:t>
      </w:r>
      <w:r>
        <w:rPr>
          <w:spacing w:val="-7"/>
        </w:rPr>
        <w:t> </w:t>
      </w:r>
      <w:r>
        <w:rPr/>
        <w:t>les</w:t>
      </w:r>
      <w:r>
        <w:rPr>
          <w:spacing w:val="-8"/>
        </w:rPr>
        <w:t> </w:t>
      </w:r>
      <w:r>
        <w:rPr/>
        <w:t>2</w:t>
      </w:r>
      <w:r>
        <w:rPr>
          <w:spacing w:val="-7"/>
        </w:rPr>
        <w:t> </w:t>
      </w:r>
      <w:r>
        <w:rPr/>
        <w:t>jours</w:t>
      </w:r>
      <w:r>
        <w:rPr>
          <w:spacing w:val="-8"/>
        </w:rPr>
        <w:t> </w:t>
      </w:r>
      <w:r>
        <w:rPr/>
        <w:t>suivants,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tout</w:t>
      </w:r>
      <w:r>
        <w:rPr>
          <w:spacing w:val="-8"/>
        </w:rPr>
        <w:t> </w:t>
      </w:r>
      <w:r>
        <w:rPr/>
        <w:t>par</w:t>
      </w:r>
      <w:r>
        <w:rPr>
          <w:spacing w:val="-7"/>
        </w:rPr>
        <w:t> </w:t>
      </w:r>
      <w:r>
        <w:rPr/>
        <w:t>lettre</w:t>
      </w:r>
      <w:r>
        <w:rPr>
          <w:spacing w:val="-8"/>
        </w:rPr>
        <w:t> </w:t>
      </w:r>
      <w:r>
        <w:rPr/>
        <w:t>recommandée</w:t>
      </w:r>
      <w:r>
        <w:rPr>
          <w:spacing w:val="-7"/>
        </w:rPr>
        <w:t> </w:t>
      </w:r>
      <w:r>
        <w:rPr/>
        <w:t>avec</w:t>
      </w:r>
      <w:r>
        <w:rPr>
          <w:spacing w:val="-8"/>
        </w:rPr>
        <w:t> </w:t>
      </w:r>
      <w:r>
        <w:rPr/>
        <w:t>accusé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réception.</w:t>
      </w:r>
    </w:p>
    <w:p>
      <w:pPr>
        <w:pStyle w:val="BodyText"/>
        <w:spacing w:before="4"/>
        <w:rPr>
          <w:sz w:val="10"/>
        </w:rPr>
      </w:pPr>
    </w:p>
    <w:p>
      <w:pPr>
        <w:pStyle w:val="Heading1"/>
        <w:numPr>
          <w:ilvl w:val="0"/>
          <w:numId w:val="5"/>
        </w:numPr>
        <w:tabs>
          <w:tab w:pos="565" w:val="left" w:leader="none"/>
        </w:tabs>
        <w:spacing w:line="240" w:lineRule="auto" w:before="103" w:after="0"/>
        <w:ind w:left="564" w:right="0" w:hanging="419"/>
        <w:jc w:val="left"/>
      </w:pPr>
      <w:r>
        <w:rPr>
          <w:color w:val="1460AA"/>
          <w:w w:val="90"/>
        </w:rPr>
        <w:t>RESPONSABILITES</w:t>
      </w:r>
      <w:r>
        <w:rPr>
          <w:color w:val="1460AA"/>
          <w:spacing w:val="15"/>
          <w:w w:val="90"/>
        </w:rPr>
        <w:t> </w:t>
      </w:r>
      <w:r>
        <w:rPr>
          <w:color w:val="1460AA"/>
          <w:w w:val="90"/>
        </w:rPr>
        <w:t>ET</w:t>
      </w:r>
      <w:r>
        <w:rPr>
          <w:color w:val="1460AA"/>
          <w:spacing w:val="16"/>
          <w:w w:val="90"/>
        </w:rPr>
        <w:t> </w:t>
      </w:r>
      <w:r>
        <w:rPr>
          <w:color w:val="1460AA"/>
          <w:w w:val="90"/>
        </w:rPr>
        <w:t>RECOURS</w:t>
      </w:r>
    </w:p>
    <w:p>
      <w:pPr>
        <w:pStyle w:val="BodyText"/>
        <w:spacing w:line="297" w:lineRule="auto" w:before="160"/>
        <w:ind w:left="146" w:right="210"/>
        <w:jc w:val="both"/>
      </w:pPr>
      <w:r>
        <w:rPr/>
        <w:t>Le Preneur renonce à tous recours en responsabilité ou réclamation contre le Bailleur, ses mandataires, et leurs assureurs et</w:t>
      </w:r>
      <w:r>
        <w:rPr>
          <w:spacing w:val="-51"/>
        </w:rPr>
        <w:t> </w:t>
      </w:r>
      <w:r>
        <w:rPr/>
        <w:t>s’engage</w:t>
      </w:r>
      <w:r>
        <w:rPr>
          <w:spacing w:val="-9"/>
        </w:rPr>
        <w:t> </w:t>
      </w:r>
      <w:r>
        <w:rPr/>
        <w:t>à</w:t>
      </w:r>
      <w:r>
        <w:rPr>
          <w:spacing w:val="-8"/>
        </w:rPr>
        <w:t> </w:t>
      </w:r>
      <w:r>
        <w:rPr/>
        <w:t>obtenir</w:t>
      </w:r>
      <w:r>
        <w:rPr>
          <w:spacing w:val="-9"/>
        </w:rPr>
        <w:t> </w:t>
      </w:r>
      <w:r>
        <w:rPr/>
        <w:t>les</w:t>
      </w:r>
      <w:r>
        <w:rPr>
          <w:spacing w:val="-8"/>
        </w:rPr>
        <w:t> </w:t>
      </w:r>
      <w:r>
        <w:rPr/>
        <w:t>mêmes</w:t>
      </w:r>
      <w:r>
        <w:rPr>
          <w:spacing w:val="-9"/>
        </w:rPr>
        <w:t> </w:t>
      </w:r>
      <w:r>
        <w:rPr/>
        <w:t>renonciations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tous</w:t>
      </w:r>
      <w:r>
        <w:rPr>
          <w:spacing w:val="-8"/>
        </w:rPr>
        <w:t> </w:t>
      </w:r>
      <w:r>
        <w:rPr/>
        <w:t>assureurs</w:t>
      </w:r>
      <w:r>
        <w:rPr>
          <w:spacing w:val="-9"/>
        </w:rPr>
        <w:t> </w:t>
      </w:r>
      <w:r>
        <w:rPr/>
        <w:t>pour</w:t>
      </w:r>
      <w:r>
        <w:rPr>
          <w:spacing w:val="-8"/>
        </w:rPr>
        <w:t> </w:t>
      </w:r>
      <w:r>
        <w:rPr/>
        <w:t>les</w:t>
      </w:r>
      <w:r>
        <w:rPr>
          <w:spacing w:val="-9"/>
        </w:rPr>
        <w:t> </w:t>
      </w:r>
      <w:r>
        <w:rPr/>
        <w:t>cas</w:t>
      </w:r>
      <w:r>
        <w:rPr>
          <w:spacing w:val="-8"/>
        </w:rPr>
        <w:t> </w:t>
      </w:r>
      <w:r>
        <w:rPr/>
        <w:t>suivants</w:t>
      </w:r>
      <w:r>
        <w:rPr>
          <w:spacing w:val="-9"/>
        </w:rPr>
        <w:t> </w:t>
      </w:r>
      <w:r>
        <w:rPr/>
        <w:t>:</w:t>
      </w:r>
    </w:p>
    <w:p>
      <w:pPr>
        <w:pStyle w:val="ListParagraph"/>
        <w:numPr>
          <w:ilvl w:val="0"/>
          <w:numId w:val="8"/>
        </w:numPr>
        <w:tabs>
          <w:tab w:pos="262" w:val="left" w:leader="none"/>
        </w:tabs>
        <w:spacing w:line="297" w:lineRule="auto" w:before="0" w:after="0"/>
        <w:ind w:left="146" w:right="211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cas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vol,</w:t>
      </w:r>
      <w:r>
        <w:rPr>
          <w:spacing w:val="19"/>
          <w:sz w:val="20"/>
        </w:rPr>
        <w:t> </w:t>
      </w:r>
      <w:r>
        <w:rPr>
          <w:sz w:val="20"/>
        </w:rPr>
        <w:t>tentative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vol,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tout</w:t>
      </w:r>
      <w:r>
        <w:rPr>
          <w:spacing w:val="18"/>
          <w:sz w:val="20"/>
        </w:rPr>
        <w:t> </w:t>
      </w:r>
      <w:r>
        <w:rPr>
          <w:sz w:val="20"/>
        </w:rPr>
        <w:t>acte</w:t>
      </w:r>
      <w:r>
        <w:rPr>
          <w:spacing w:val="19"/>
          <w:sz w:val="20"/>
        </w:rPr>
        <w:t> </w:t>
      </w:r>
      <w:r>
        <w:rPr>
          <w:sz w:val="20"/>
        </w:rPr>
        <w:t>délictueux</w:t>
      </w:r>
      <w:r>
        <w:rPr>
          <w:spacing w:val="18"/>
          <w:sz w:val="20"/>
        </w:rPr>
        <w:t> </w:t>
      </w:r>
      <w:r>
        <w:rPr>
          <w:sz w:val="20"/>
        </w:rPr>
        <w:t>ou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toute</w:t>
      </w:r>
      <w:r>
        <w:rPr>
          <w:spacing w:val="19"/>
          <w:sz w:val="20"/>
        </w:rPr>
        <w:t> </w:t>
      </w:r>
      <w:r>
        <w:rPr>
          <w:sz w:val="20"/>
        </w:rPr>
        <w:t>voie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fait</w:t>
      </w:r>
      <w:r>
        <w:rPr>
          <w:spacing w:val="19"/>
          <w:sz w:val="20"/>
        </w:rPr>
        <w:t> </w:t>
      </w:r>
      <w:r>
        <w:rPr>
          <w:sz w:val="20"/>
        </w:rPr>
        <w:t>dont</w:t>
      </w:r>
      <w:r>
        <w:rPr>
          <w:spacing w:val="18"/>
          <w:sz w:val="20"/>
        </w:rPr>
        <w:t> </w:t>
      </w:r>
      <w:r>
        <w:rPr>
          <w:sz w:val="20"/>
        </w:rPr>
        <w:t>le</w:t>
      </w:r>
      <w:r>
        <w:rPr>
          <w:spacing w:val="18"/>
          <w:sz w:val="20"/>
        </w:rPr>
        <w:t> </w:t>
      </w:r>
      <w:r>
        <w:rPr>
          <w:sz w:val="20"/>
        </w:rPr>
        <w:t>Preneur</w:t>
      </w:r>
      <w:r>
        <w:rPr>
          <w:spacing w:val="19"/>
          <w:sz w:val="20"/>
        </w:rPr>
        <w:t> </w:t>
      </w:r>
      <w:r>
        <w:rPr>
          <w:sz w:val="20"/>
        </w:rPr>
        <w:t>pourrait</w:t>
      </w:r>
      <w:r>
        <w:rPr>
          <w:spacing w:val="18"/>
          <w:sz w:val="20"/>
        </w:rPr>
        <w:t> </w:t>
      </w:r>
      <w:r>
        <w:rPr>
          <w:sz w:val="20"/>
        </w:rPr>
        <w:t>être</w:t>
      </w:r>
      <w:r>
        <w:rPr>
          <w:spacing w:val="18"/>
          <w:sz w:val="20"/>
        </w:rPr>
        <w:t> </w:t>
      </w:r>
      <w:r>
        <w:rPr>
          <w:sz w:val="20"/>
        </w:rPr>
        <w:t>victime</w:t>
      </w:r>
      <w:r>
        <w:rPr>
          <w:spacing w:val="18"/>
          <w:sz w:val="20"/>
        </w:rPr>
        <w:t> </w:t>
      </w:r>
      <w:r>
        <w:rPr>
          <w:sz w:val="20"/>
        </w:rPr>
        <w:t>dans</w:t>
      </w:r>
      <w:r>
        <w:rPr>
          <w:spacing w:val="-50"/>
          <w:sz w:val="20"/>
        </w:rPr>
        <w:t> </w:t>
      </w:r>
      <w:r>
        <w:rPr>
          <w:sz w:val="20"/>
        </w:rPr>
        <w:t>le Local. Le Preneur renonce expressément au bénéfice de l’article 1719 du Code civil, le Bailleur n’assumant aucune</w:t>
      </w:r>
      <w:r>
        <w:rPr>
          <w:spacing w:val="1"/>
          <w:sz w:val="20"/>
        </w:rPr>
        <w:t> </w:t>
      </w:r>
      <w:r>
        <w:rPr>
          <w:sz w:val="20"/>
        </w:rPr>
        <w:t>obligation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surveillance,</w:t>
      </w:r>
    </w:p>
    <w:p>
      <w:pPr>
        <w:pStyle w:val="ListParagraph"/>
        <w:numPr>
          <w:ilvl w:val="0"/>
          <w:numId w:val="8"/>
        </w:numPr>
        <w:tabs>
          <w:tab w:pos="261" w:val="left" w:leader="none"/>
        </w:tabs>
        <w:spacing w:line="297" w:lineRule="auto" w:before="0" w:after="0"/>
        <w:ind w:left="146" w:right="210" w:firstLine="0"/>
        <w:jc w:val="both"/>
        <w:rPr>
          <w:sz w:val="20"/>
        </w:rPr>
      </w:pPr>
      <w:r>
        <w:rPr>
          <w:sz w:val="20"/>
        </w:rPr>
        <w:t>en cas d’irrégularités et/ou de dysfonctionnements des services de téléphonie, d’électricité, d’eau, de gaz, d’ascenseur, de</w:t>
      </w:r>
      <w:r>
        <w:rPr>
          <w:spacing w:val="1"/>
          <w:sz w:val="20"/>
        </w:rPr>
        <w:t> </w:t>
      </w:r>
      <w:r>
        <w:rPr>
          <w:sz w:val="20"/>
        </w:rPr>
        <w:t>climatisation, et de manière plus générale des services collectifs et autres équipements communs de l’immeuble ou propres</w:t>
      </w:r>
      <w:r>
        <w:rPr>
          <w:spacing w:val="1"/>
          <w:sz w:val="20"/>
        </w:rPr>
        <w:t> </w:t>
      </w:r>
      <w:r>
        <w:rPr>
          <w:w w:val="105"/>
          <w:sz w:val="20"/>
        </w:rPr>
        <w:t>au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Local,</w:t>
      </w:r>
    </w:p>
    <w:p>
      <w:pPr>
        <w:pStyle w:val="ListParagraph"/>
        <w:numPr>
          <w:ilvl w:val="0"/>
          <w:numId w:val="8"/>
        </w:numPr>
        <w:tabs>
          <w:tab w:pos="249" w:val="left" w:leader="none"/>
        </w:tabs>
        <w:spacing w:line="224" w:lineRule="exact" w:before="0" w:after="0"/>
        <w:ind w:left="248" w:right="0" w:hanging="103"/>
        <w:jc w:val="both"/>
        <w:rPr>
          <w:sz w:val="20"/>
        </w:rPr>
      </w:pP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cas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suppression</w:t>
      </w:r>
      <w:r>
        <w:rPr>
          <w:spacing w:val="-5"/>
          <w:sz w:val="20"/>
        </w:rPr>
        <w:t> </w:t>
      </w:r>
      <w:r>
        <w:rPr>
          <w:sz w:val="20"/>
        </w:rPr>
        <w:t>ou</w:t>
      </w:r>
      <w:r>
        <w:rPr>
          <w:spacing w:val="-5"/>
          <w:sz w:val="20"/>
        </w:rPr>
        <w:t> </w:t>
      </w:r>
      <w:r>
        <w:rPr>
          <w:sz w:val="20"/>
        </w:rPr>
        <w:t>modification</w:t>
      </w:r>
      <w:r>
        <w:rPr>
          <w:spacing w:val="-5"/>
          <w:sz w:val="20"/>
        </w:rPr>
        <w:t> </w:t>
      </w:r>
      <w:r>
        <w:rPr>
          <w:sz w:val="20"/>
        </w:rPr>
        <w:t>des</w:t>
      </w:r>
      <w:r>
        <w:rPr>
          <w:spacing w:val="-5"/>
          <w:sz w:val="20"/>
        </w:rPr>
        <w:t> </w:t>
      </w:r>
      <w:r>
        <w:rPr>
          <w:sz w:val="20"/>
        </w:rPr>
        <w:t>prestations</w:t>
      </w:r>
      <w:r>
        <w:rPr>
          <w:spacing w:val="-5"/>
          <w:sz w:val="20"/>
        </w:rPr>
        <w:t> </w:t>
      </w:r>
      <w:r>
        <w:rPr>
          <w:sz w:val="20"/>
        </w:rPr>
        <w:t>communes,</w:t>
      </w:r>
    </w:p>
    <w:p>
      <w:pPr>
        <w:pStyle w:val="ListParagraph"/>
        <w:numPr>
          <w:ilvl w:val="0"/>
          <w:numId w:val="8"/>
        </w:numPr>
        <w:tabs>
          <w:tab w:pos="252" w:val="left" w:leader="none"/>
        </w:tabs>
        <w:spacing w:line="297" w:lineRule="auto" w:before="50" w:after="0"/>
        <w:ind w:left="146" w:right="211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cas</w:t>
      </w:r>
      <w:r>
        <w:rPr>
          <w:spacing w:val="-2"/>
          <w:sz w:val="20"/>
        </w:rPr>
        <w:t> </w:t>
      </w:r>
      <w:r>
        <w:rPr>
          <w:sz w:val="20"/>
        </w:rPr>
        <w:t>d’agissements</w:t>
      </w:r>
      <w:r>
        <w:rPr>
          <w:spacing w:val="-2"/>
          <w:sz w:val="20"/>
        </w:rPr>
        <w:t> </w:t>
      </w:r>
      <w:r>
        <w:rPr>
          <w:sz w:val="20"/>
        </w:rPr>
        <w:t>générateurs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dommages</w:t>
      </w:r>
      <w:r>
        <w:rPr>
          <w:spacing w:val="-2"/>
          <w:sz w:val="20"/>
        </w:rPr>
        <w:t> </w:t>
      </w:r>
      <w:r>
        <w:rPr>
          <w:sz w:val="20"/>
        </w:rPr>
        <w:t>des</w:t>
      </w:r>
      <w:r>
        <w:rPr>
          <w:spacing w:val="-3"/>
          <w:sz w:val="20"/>
        </w:rPr>
        <w:t> </w:t>
      </w:r>
      <w:r>
        <w:rPr>
          <w:sz w:val="20"/>
        </w:rPr>
        <w:t>autres</w:t>
      </w:r>
      <w:r>
        <w:rPr>
          <w:spacing w:val="-2"/>
          <w:sz w:val="20"/>
        </w:rPr>
        <w:t> </w:t>
      </w:r>
      <w:r>
        <w:rPr>
          <w:sz w:val="20"/>
        </w:rPr>
        <w:t>occupants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l’immeuble</w:t>
      </w:r>
      <w:r>
        <w:rPr>
          <w:spacing w:val="-2"/>
          <w:sz w:val="20"/>
        </w:rPr>
        <w:t> </w:t>
      </w:r>
      <w:r>
        <w:rPr>
          <w:sz w:val="20"/>
        </w:rPr>
        <w:t>et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tous</w:t>
      </w:r>
      <w:r>
        <w:rPr>
          <w:spacing w:val="-2"/>
          <w:sz w:val="20"/>
        </w:rPr>
        <w:t> </w:t>
      </w:r>
      <w:r>
        <w:rPr>
          <w:sz w:val="20"/>
        </w:rPr>
        <w:t>tiers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général,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Preneur</w:t>
      </w:r>
      <w:r>
        <w:rPr>
          <w:spacing w:val="-51"/>
          <w:sz w:val="20"/>
        </w:rPr>
        <w:t> </w:t>
      </w:r>
      <w:r>
        <w:rPr>
          <w:sz w:val="20"/>
        </w:rPr>
        <w:t>renonçant</w:t>
      </w:r>
      <w:r>
        <w:rPr>
          <w:spacing w:val="-5"/>
          <w:sz w:val="20"/>
        </w:rPr>
        <w:t> </w:t>
      </w:r>
      <w:r>
        <w:rPr>
          <w:sz w:val="20"/>
        </w:rPr>
        <w:t>notamment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tous</w:t>
      </w:r>
      <w:r>
        <w:rPr>
          <w:spacing w:val="-4"/>
          <w:sz w:val="20"/>
        </w:rPr>
        <w:t> </w:t>
      </w:r>
      <w:r>
        <w:rPr>
          <w:sz w:val="20"/>
        </w:rPr>
        <w:t>recours</w:t>
      </w:r>
      <w:r>
        <w:rPr>
          <w:spacing w:val="-5"/>
          <w:sz w:val="20"/>
        </w:rPr>
        <w:t> </w:t>
      </w:r>
      <w:r>
        <w:rPr>
          <w:sz w:val="20"/>
        </w:rPr>
        <w:t>contre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Bailleur</w:t>
      </w:r>
      <w:r>
        <w:rPr>
          <w:spacing w:val="-4"/>
          <w:sz w:val="20"/>
        </w:rPr>
        <w:t> </w:t>
      </w:r>
      <w:r>
        <w:rPr>
          <w:sz w:val="20"/>
        </w:rPr>
        <w:t>sur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fondement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l’article</w:t>
      </w:r>
      <w:r>
        <w:rPr>
          <w:spacing w:val="-5"/>
          <w:sz w:val="20"/>
        </w:rPr>
        <w:t> </w:t>
      </w:r>
      <w:r>
        <w:rPr>
          <w:sz w:val="20"/>
        </w:rPr>
        <w:t>1719</w:t>
      </w:r>
      <w:r>
        <w:rPr>
          <w:spacing w:val="-5"/>
          <w:sz w:val="20"/>
        </w:rPr>
        <w:t> </w:t>
      </w:r>
      <w:r>
        <w:rPr>
          <w:sz w:val="20"/>
        </w:rPr>
        <w:t>du</w:t>
      </w:r>
      <w:r>
        <w:rPr>
          <w:spacing w:val="-5"/>
          <w:sz w:val="20"/>
        </w:rPr>
        <w:t> </w:t>
      </w:r>
      <w:r>
        <w:rPr>
          <w:sz w:val="20"/>
        </w:rPr>
        <w:t>Code</w:t>
      </w:r>
      <w:r>
        <w:rPr>
          <w:spacing w:val="-4"/>
          <w:sz w:val="20"/>
        </w:rPr>
        <w:t> </w:t>
      </w:r>
      <w:r>
        <w:rPr>
          <w:sz w:val="20"/>
        </w:rPr>
        <w:t>civil,</w:t>
      </w:r>
    </w:p>
    <w:p>
      <w:pPr>
        <w:pStyle w:val="ListParagraph"/>
        <w:numPr>
          <w:ilvl w:val="0"/>
          <w:numId w:val="8"/>
        </w:numPr>
        <w:tabs>
          <w:tab w:pos="255" w:val="left" w:leader="none"/>
        </w:tabs>
        <w:spacing w:line="297" w:lineRule="auto" w:before="0" w:after="0"/>
        <w:ind w:left="146" w:right="209" w:firstLine="0"/>
        <w:jc w:val="both"/>
        <w:rPr>
          <w:sz w:val="20"/>
        </w:rPr>
      </w:pPr>
      <w:r>
        <w:rPr>
          <w:sz w:val="20"/>
        </w:rPr>
        <w:t>en cas d’accidents survenant dans le Local ou du fait du Local, quelle qu’en soit l’origine. Il prendra ainsi à sa charge entière</w:t>
      </w:r>
      <w:r>
        <w:rPr>
          <w:spacing w:val="-51"/>
          <w:sz w:val="20"/>
        </w:rPr>
        <w:t> </w:t>
      </w:r>
      <w:r>
        <w:rPr>
          <w:sz w:val="20"/>
        </w:rPr>
        <w:t>toute</w:t>
      </w:r>
      <w:r>
        <w:rPr>
          <w:spacing w:val="-9"/>
          <w:sz w:val="20"/>
        </w:rPr>
        <w:t> </w:t>
      </w:r>
      <w:r>
        <w:rPr>
          <w:sz w:val="20"/>
        </w:rPr>
        <w:t>responsabilité</w:t>
      </w:r>
      <w:r>
        <w:rPr>
          <w:spacing w:val="-9"/>
          <w:sz w:val="20"/>
        </w:rPr>
        <w:t> </w:t>
      </w:r>
      <w:r>
        <w:rPr>
          <w:sz w:val="20"/>
        </w:rPr>
        <w:t>civile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résultant</w:t>
      </w:r>
      <w:r>
        <w:rPr>
          <w:spacing w:val="-9"/>
          <w:sz w:val="20"/>
        </w:rPr>
        <w:t> </w:t>
      </w:r>
      <w:r>
        <w:rPr>
          <w:sz w:val="20"/>
        </w:rPr>
        <w:t>à</w:t>
      </w:r>
      <w:r>
        <w:rPr>
          <w:spacing w:val="-9"/>
          <w:sz w:val="20"/>
        </w:rPr>
        <w:t> </w:t>
      </w:r>
      <w:r>
        <w:rPr>
          <w:sz w:val="20"/>
        </w:rPr>
        <w:t>l’égard</w:t>
      </w:r>
      <w:r>
        <w:rPr>
          <w:spacing w:val="-9"/>
          <w:sz w:val="20"/>
        </w:rPr>
        <w:t> </w:t>
      </w:r>
      <w:r>
        <w:rPr>
          <w:sz w:val="20"/>
        </w:rPr>
        <w:t>soit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son</w:t>
      </w:r>
      <w:r>
        <w:rPr>
          <w:spacing w:val="-9"/>
          <w:sz w:val="20"/>
        </w:rPr>
        <w:t> </w:t>
      </w:r>
      <w:r>
        <w:rPr>
          <w:sz w:val="20"/>
        </w:rPr>
        <w:t>personnel,</w:t>
      </w:r>
      <w:r>
        <w:rPr>
          <w:spacing w:val="-9"/>
          <w:sz w:val="20"/>
        </w:rPr>
        <w:t> </w:t>
      </w:r>
      <w:r>
        <w:rPr>
          <w:sz w:val="20"/>
        </w:rPr>
        <w:t>soit</w:t>
      </w:r>
      <w:r>
        <w:rPr>
          <w:spacing w:val="-9"/>
          <w:sz w:val="20"/>
        </w:rPr>
        <w:t> </w:t>
      </w:r>
      <w:r>
        <w:rPr>
          <w:sz w:val="20"/>
        </w:rPr>
        <w:t>du</w:t>
      </w:r>
      <w:r>
        <w:rPr>
          <w:spacing w:val="-8"/>
          <w:sz w:val="20"/>
        </w:rPr>
        <w:t> </w:t>
      </w:r>
      <w:r>
        <w:rPr>
          <w:sz w:val="20"/>
        </w:rPr>
        <w:t>Bailleur,</w:t>
      </w:r>
      <w:r>
        <w:rPr>
          <w:spacing w:val="-9"/>
          <w:sz w:val="20"/>
        </w:rPr>
        <w:t> </w:t>
      </w:r>
      <w:r>
        <w:rPr>
          <w:sz w:val="20"/>
        </w:rPr>
        <w:t>soit</w:t>
      </w:r>
      <w:r>
        <w:rPr>
          <w:spacing w:val="-9"/>
          <w:sz w:val="20"/>
        </w:rPr>
        <w:t> </w:t>
      </w:r>
      <w:r>
        <w:rPr>
          <w:sz w:val="20"/>
        </w:rPr>
        <w:t>des</w:t>
      </w:r>
      <w:r>
        <w:rPr>
          <w:spacing w:val="-9"/>
          <w:sz w:val="20"/>
        </w:rPr>
        <w:t> </w:t>
      </w:r>
      <w:r>
        <w:rPr>
          <w:sz w:val="20"/>
        </w:rPr>
        <w:t>tiers,</w:t>
      </w:r>
      <w:r>
        <w:rPr>
          <w:spacing w:val="-9"/>
          <w:sz w:val="20"/>
        </w:rPr>
        <w:t> </w:t>
      </w:r>
      <w:r>
        <w:rPr>
          <w:sz w:val="20"/>
        </w:rPr>
        <w:t>sans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le</w:t>
      </w:r>
      <w:r>
        <w:rPr>
          <w:spacing w:val="-9"/>
          <w:sz w:val="20"/>
        </w:rPr>
        <w:t> </w:t>
      </w:r>
      <w:r>
        <w:rPr>
          <w:sz w:val="20"/>
        </w:rPr>
        <w:t>Bailleur</w:t>
      </w:r>
      <w:r>
        <w:rPr>
          <w:spacing w:val="-9"/>
          <w:sz w:val="20"/>
        </w:rPr>
        <w:t> </w:t>
      </w:r>
      <w:r>
        <w:rPr>
          <w:sz w:val="20"/>
        </w:rPr>
        <w:t>puisse</w:t>
      </w:r>
      <w:r>
        <w:rPr>
          <w:spacing w:val="-51"/>
          <w:sz w:val="20"/>
        </w:rPr>
        <w:t> </w:t>
      </w:r>
      <w:r>
        <w:rPr>
          <w:sz w:val="20"/>
        </w:rPr>
        <w:t>être</w:t>
      </w:r>
      <w:r>
        <w:rPr>
          <w:spacing w:val="-8"/>
          <w:sz w:val="20"/>
        </w:rPr>
        <w:t> </w:t>
      </w:r>
      <w:r>
        <w:rPr>
          <w:sz w:val="20"/>
        </w:rPr>
        <w:t>inquiété</w:t>
      </w:r>
      <w:r>
        <w:rPr>
          <w:spacing w:val="-8"/>
          <w:sz w:val="20"/>
        </w:rPr>
        <w:t> </w:t>
      </w:r>
      <w:r>
        <w:rPr>
          <w:sz w:val="20"/>
        </w:rPr>
        <w:t>ou</w:t>
      </w:r>
      <w:r>
        <w:rPr>
          <w:spacing w:val="-8"/>
          <w:sz w:val="20"/>
        </w:rPr>
        <w:t> </w:t>
      </w:r>
      <w:r>
        <w:rPr>
          <w:sz w:val="20"/>
        </w:rPr>
        <w:t>recherché</w:t>
      </w:r>
      <w:r>
        <w:rPr>
          <w:spacing w:val="-7"/>
          <w:sz w:val="20"/>
        </w:rPr>
        <w:t> </w:t>
      </w:r>
      <w:r>
        <w:rPr>
          <w:sz w:val="20"/>
        </w:rPr>
        <w:t>pour</w:t>
      </w:r>
      <w:r>
        <w:rPr>
          <w:spacing w:val="-8"/>
          <w:sz w:val="20"/>
        </w:rPr>
        <w:t> </w:t>
      </w:r>
      <w:r>
        <w:rPr>
          <w:sz w:val="20"/>
        </w:rPr>
        <w:t>cela.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97" w:lineRule="auto" w:before="1"/>
        <w:ind w:left="146" w:right="209"/>
        <w:jc w:val="both"/>
      </w:pPr>
      <w:r>
        <w:rPr>
          <w:w w:val="105"/>
        </w:rPr>
        <w:t>De plus, le Preneur fera son affaire personnelle, sans recours contre le Bailleur, de tous dégâts causés au Local par</w:t>
      </w:r>
      <w:r>
        <w:rPr>
          <w:spacing w:val="1"/>
          <w:w w:val="105"/>
        </w:rPr>
        <w:t> </w:t>
      </w:r>
      <w:r>
        <w:rPr>
          <w:w w:val="105"/>
        </w:rPr>
        <w:t>troubles, émeutes, grèves, guerre civile ainsi que des troubles de jouissance en résultant. En cas d’expropriation pour</w:t>
      </w:r>
      <w:r>
        <w:rPr>
          <w:spacing w:val="1"/>
          <w:w w:val="105"/>
        </w:rPr>
        <w:t> </w:t>
      </w:r>
      <w:r>
        <w:rPr>
          <w:w w:val="105"/>
        </w:rPr>
        <w:t>cause</w:t>
      </w:r>
      <w:r>
        <w:rPr>
          <w:spacing w:val="-13"/>
          <w:w w:val="105"/>
        </w:rPr>
        <w:t> </w:t>
      </w:r>
      <w:r>
        <w:rPr>
          <w:w w:val="105"/>
        </w:rPr>
        <w:t>d’utilité</w:t>
      </w:r>
      <w:r>
        <w:rPr>
          <w:spacing w:val="-12"/>
          <w:w w:val="105"/>
        </w:rPr>
        <w:t> </w:t>
      </w:r>
      <w:r>
        <w:rPr>
          <w:w w:val="105"/>
        </w:rPr>
        <w:t>publique,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Preneur</w:t>
      </w:r>
      <w:r>
        <w:rPr>
          <w:spacing w:val="-12"/>
          <w:w w:val="105"/>
        </w:rPr>
        <w:t> </w:t>
      </w:r>
      <w:r>
        <w:rPr>
          <w:w w:val="105"/>
        </w:rPr>
        <w:t>ne</w:t>
      </w:r>
      <w:r>
        <w:rPr>
          <w:spacing w:val="-12"/>
          <w:w w:val="105"/>
        </w:rPr>
        <w:t> </w:t>
      </w:r>
      <w:r>
        <w:rPr>
          <w:w w:val="105"/>
        </w:rPr>
        <w:t>pourra</w:t>
      </w:r>
      <w:r>
        <w:rPr>
          <w:spacing w:val="-13"/>
          <w:w w:val="105"/>
        </w:rPr>
        <w:t> </w:t>
      </w:r>
      <w:r>
        <w:rPr>
          <w:w w:val="105"/>
        </w:rPr>
        <w:t>rien</w:t>
      </w:r>
      <w:r>
        <w:rPr>
          <w:spacing w:val="-12"/>
          <w:w w:val="105"/>
        </w:rPr>
        <w:t> </w:t>
      </w:r>
      <w:r>
        <w:rPr>
          <w:w w:val="105"/>
        </w:rPr>
        <w:t>réclamer</w:t>
      </w:r>
      <w:r>
        <w:rPr>
          <w:spacing w:val="-13"/>
          <w:w w:val="105"/>
        </w:rPr>
        <w:t> </w:t>
      </w:r>
      <w:r>
        <w:rPr>
          <w:w w:val="105"/>
        </w:rPr>
        <w:t>au</w:t>
      </w:r>
      <w:r>
        <w:rPr>
          <w:spacing w:val="-12"/>
          <w:w w:val="105"/>
        </w:rPr>
        <w:t> </w:t>
      </w:r>
      <w:r>
        <w:rPr>
          <w:w w:val="105"/>
        </w:rPr>
        <w:t>Bailleur,</w:t>
      </w:r>
      <w:r>
        <w:rPr>
          <w:spacing w:val="-12"/>
          <w:w w:val="105"/>
        </w:rPr>
        <w:t> </w:t>
      </w:r>
      <w:r>
        <w:rPr>
          <w:w w:val="105"/>
        </w:rPr>
        <w:t>tous</w:t>
      </w:r>
      <w:r>
        <w:rPr>
          <w:spacing w:val="-13"/>
          <w:w w:val="105"/>
        </w:rPr>
        <w:t> </w:t>
      </w:r>
      <w:r>
        <w:rPr>
          <w:w w:val="105"/>
        </w:rPr>
        <w:t>les</w:t>
      </w:r>
      <w:r>
        <w:rPr>
          <w:spacing w:val="-12"/>
          <w:w w:val="105"/>
        </w:rPr>
        <w:t> </w:t>
      </w:r>
      <w:r>
        <w:rPr>
          <w:w w:val="105"/>
        </w:rPr>
        <w:t>droits</w:t>
      </w:r>
      <w:r>
        <w:rPr>
          <w:spacing w:val="-12"/>
          <w:w w:val="105"/>
        </w:rPr>
        <w:t> </w:t>
      </w:r>
      <w:r>
        <w:rPr>
          <w:w w:val="105"/>
        </w:rPr>
        <w:t>du</w:t>
      </w:r>
      <w:r>
        <w:rPr>
          <w:spacing w:val="-13"/>
          <w:w w:val="105"/>
        </w:rPr>
        <w:t> </w:t>
      </w:r>
      <w:r>
        <w:rPr>
          <w:w w:val="105"/>
        </w:rPr>
        <w:t>dit</w:t>
      </w:r>
      <w:r>
        <w:rPr>
          <w:spacing w:val="-12"/>
          <w:w w:val="105"/>
        </w:rPr>
        <w:t> </w:t>
      </w:r>
      <w:r>
        <w:rPr>
          <w:w w:val="105"/>
        </w:rPr>
        <w:t>Preneur</w:t>
      </w:r>
      <w:r>
        <w:rPr>
          <w:spacing w:val="-12"/>
          <w:w w:val="105"/>
        </w:rPr>
        <w:t> </w:t>
      </w:r>
      <w:r>
        <w:rPr>
          <w:w w:val="105"/>
        </w:rPr>
        <w:t>étant</w:t>
      </w:r>
      <w:r>
        <w:rPr>
          <w:spacing w:val="-13"/>
          <w:w w:val="105"/>
        </w:rPr>
        <w:t> </w:t>
      </w:r>
      <w:r>
        <w:rPr>
          <w:w w:val="105"/>
        </w:rPr>
        <w:t>réservés</w:t>
      </w:r>
      <w:r>
        <w:rPr>
          <w:spacing w:val="-12"/>
          <w:w w:val="105"/>
        </w:rPr>
        <w:t> </w:t>
      </w:r>
      <w:r>
        <w:rPr>
          <w:w w:val="105"/>
        </w:rPr>
        <w:t>contre</w:t>
      </w:r>
      <w:r>
        <w:rPr>
          <w:spacing w:val="-53"/>
          <w:w w:val="105"/>
        </w:rPr>
        <w:t> </w:t>
      </w:r>
      <w:r>
        <w:rPr>
          <w:w w:val="105"/>
        </w:rPr>
        <w:t>l’administration</w:t>
      </w:r>
      <w:r>
        <w:rPr>
          <w:spacing w:val="-12"/>
          <w:w w:val="105"/>
        </w:rPr>
        <w:t> </w:t>
      </w:r>
      <w:r>
        <w:rPr>
          <w:w w:val="105"/>
        </w:rPr>
        <w:t>ou</w:t>
      </w:r>
      <w:r>
        <w:rPr>
          <w:spacing w:val="-11"/>
          <w:w w:val="105"/>
        </w:rPr>
        <w:t> </w:t>
      </w:r>
      <w:r>
        <w:rPr>
          <w:w w:val="105"/>
        </w:rPr>
        <w:t>l’organisme</w:t>
      </w:r>
      <w:r>
        <w:rPr>
          <w:spacing w:val="-11"/>
          <w:w w:val="105"/>
        </w:rPr>
        <w:t> </w:t>
      </w:r>
      <w:r>
        <w:rPr>
          <w:w w:val="105"/>
        </w:rPr>
        <w:t>expropriant.</w:t>
      </w:r>
    </w:p>
    <w:p>
      <w:pPr>
        <w:spacing w:after="0" w:line="297" w:lineRule="auto"/>
        <w:jc w:val="both"/>
        <w:sectPr>
          <w:pgSz w:w="11910" w:h="16840"/>
          <w:pgMar w:header="0" w:footer="830" w:top="300" w:bottom="1100" w:left="300" w:right="180"/>
        </w:sectPr>
      </w:pPr>
    </w:p>
    <w:p>
      <w:pPr>
        <w:pStyle w:val="Heading1"/>
        <w:numPr>
          <w:ilvl w:val="0"/>
          <w:numId w:val="5"/>
        </w:numPr>
        <w:tabs>
          <w:tab w:pos="635" w:val="left" w:leader="none"/>
        </w:tabs>
        <w:spacing w:line="240" w:lineRule="auto" w:before="77" w:after="0"/>
        <w:ind w:left="634" w:right="0" w:hanging="489"/>
        <w:jc w:val="left"/>
      </w:pPr>
      <w:r>
        <w:rPr>
          <w:color w:val="1460AA"/>
          <w:w w:val="95"/>
        </w:rPr>
        <w:t>SOUS</w:t>
      </w:r>
      <w:r>
        <w:rPr>
          <w:color w:val="1460AA"/>
          <w:spacing w:val="-7"/>
          <w:w w:val="95"/>
        </w:rPr>
        <w:t> </w:t>
      </w:r>
      <w:r>
        <w:rPr>
          <w:color w:val="1460AA"/>
          <w:w w:val="95"/>
        </w:rPr>
        <w:t>LOCATION</w:t>
      </w:r>
      <w:r>
        <w:rPr>
          <w:color w:val="1460AA"/>
          <w:spacing w:val="-7"/>
          <w:w w:val="95"/>
        </w:rPr>
        <w:t> </w:t>
      </w:r>
      <w:r>
        <w:rPr>
          <w:color w:val="1460AA"/>
          <w:w w:val="95"/>
        </w:rPr>
        <w:t>ET</w:t>
      </w:r>
      <w:r>
        <w:rPr>
          <w:color w:val="1460AA"/>
          <w:spacing w:val="-6"/>
          <w:w w:val="95"/>
        </w:rPr>
        <w:t> </w:t>
      </w:r>
      <w:r>
        <w:rPr>
          <w:color w:val="1460AA"/>
          <w:w w:val="95"/>
        </w:rPr>
        <w:t>CESSION</w:t>
      </w:r>
      <w:r>
        <w:rPr>
          <w:color w:val="1460AA"/>
          <w:spacing w:val="-7"/>
          <w:w w:val="95"/>
        </w:rPr>
        <w:t> </w:t>
      </w:r>
      <w:r>
        <w:rPr>
          <w:color w:val="1460AA"/>
          <w:w w:val="95"/>
        </w:rPr>
        <w:t>DE</w:t>
      </w:r>
      <w:r>
        <w:rPr>
          <w:color w:val="1460AA"/>
          <w:spacing w:val="-7"/>
          <w:w w:val="95"/>
        </w:rPr>
        <w:t> </w:t>
      </w:r>
      <w:r>
        <w:rPr>
          <w:color w:val="1460AA"/>
          <w:w w:val="95"/>
        </w:rPr>
        <w:t>DROIT</w:t>
      </w:r>
      <w:r>
        <w:rPr>
          <w:color w:val="1460AA"/>
          <w:spacing w:val="-6"/>
          <w:w w:val="95"/>
        </w:rPr>
        <w:t> </w:t>
      </w:r>
      <w:r>
        <w:rPr>
          <w:color w:val="1460AA"/>
          <w:w w:val="95"/>
        </w:rPr>
        <w:t>AU</w:t>
      </w:r>
      <w:r>
        <w:rPr>
          <w:color w:val="1460AA"/>
          <w:spacing w:val="-7"/>
          <w:w w:val="95"/>
        </w:rPr>
        <w:t> </w:t>
      </w:r>
      <w:r>
        <w:rPr>
          <w:color w:val="1460AA"/>
          <w:w w:val="95"/>
        </w:rPr>
        <w:t>BAIL</w:t>
      </w:r>
    </w:p>
    <w:p>
      <w:pPr>
        <w:pStyle w:val="BodyText"/>
        <w:spacing w:line="297" w:lineRule="auto" w:before="160"/>
        <w:ind w:left="146" w:right="210"/>
        <w:jc w:val="both"/>
      </w:pPr>
      <w:r>
        <w:rPr/>
        <w:t>Toute</w:t>
      </w:r>
      <w:r>
        <w:rPr>
          <w:spacing w:val="1"/>
        </w:rPr>
        <w:t> </w:t>
      </w:r>
      <w:r>
        <w:rPr/>
        <w:t>sous-location,</w:t>
      </w:r>
      <w:r>
        <w:rPr>
          <w:spacing w:val="1"/>
        </w:rPr>
        <w:t> </w:t>
      </w:r>
      <w:r>
        <w:rPr/>
        <w:t>totale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partielle,</w:t>
      </w:r>
      <w:r>
        <w:rPr>
          <w:spacing w:val="1"/>
        </w:rPr>
        <w:t> </w:t>
      </w:r>
      <w:r>
        <w:rPr/>
        <w:t>toute</w:t>
      </w:r>
      <w:r>
        <w:rPr>
          <w:spacing w:val="1"/>
        </w:rPr>
        <w:t> </w:t>
      </w:r>
      <w:r>
        <w:rPr/>
        <w:t>mise</w:t>
      </w:r>
      <w:r>
        <w:rPr>
          <w:spacing w:val="1"/>
        </w:rPr>
        <w:t> </w:t>
      </w:r>
      <w:r>
        <w:rPr/>
        <w:t>à</w:t>
      </w:r>
      <w:r>
        <w:rPr>
          <w:spacing w:val="53"/>
        </w:rPr>
        <w:t> </w:t>
      </w:r>
      <w:r>
        <w:rPr/>
        <w:t>disposition</w:t>
      </w:r>
      <w:r>
        <w:rPr>
          <w:spacing w:val="53"/>
        </w:rPr>
        <w:t> </w:t>
      </w:r>
      <w:r>
        <w:rPr/>
        <w:t>du</w:t>
      </w:r>
      <w:r>
        <w:rPr>
          <w:spacing w:val="53"/>
        </w:rPr>
        <w:t> </w:t>
      </w:r>
      <w:r>
        <w:rPr/>
        <w:t>Local</w:t>
      </w:r>
      <w:r>
        <w:rPr>
          <w:spacing w:val="53"/>
        </w:rPr>
        <w:t> </w:t>
      </w:r>
      <w:r>
        <w:rPr/>
        <w:t>au</w:t>
      </w:r>
      <w:r>
        <w:rPr>
          <w:spacing w:val="53"/>
        </w:rPr>
        <w:t> </w:t>
      </w:r>
      <w:r>
        <w:rPr/>
        <w:t>profit</w:t>
      </w:r>
      <w:r>
        <w:rPr>
          <w:spacing w:val="53"/>
        </w:rPr>
        <w:t> </w:t>
      </w:r>
      <w:r>
        <w:rPr/>
        <w:t>d’un</w:t>
      </w:r>
      <w:r>
        <w:rPr>
          <w:spacing w:val="53"/>
        </w:rPr>
        <w:t> </w:t>
      </w:r>
      <w:r>
        <w:rPr/>
        <w:t>tiers,</w:t>
      </w:r>
      <w:r>
        <w:rPr>
          <w:spacing w:val="54"/>
        </w:rPr>
        <w:t> </w:t>
      </w:r>
      <w:r>
        <w:rPr/>
        <w:t>de</w:t>
      </w:r>
      <w:r>
        <w:rPr>
          <w:spacing w:val="53"/>
        </w:rPr>
        <w:t> </w:t>
      </w:r>
      <w:r>
        <w:rPr/>
        <w:t>quelque</w:t>
      </w:r>
      <w:r>
        <w:rPr>
          <w:spacing w:val="53"/>
        </w:rPr>
        <w:t> </w:t>
      </w:r>
      <w:r>
        <w:rPr/>
        <w:t>manière</w:t>
      </w:r>
      <w:r>
        <w:rPr>
          <w:spacing w:val="53"/>
        </w:rPr>
        <w:t> </w:t>
      </w:r>
      <w:r>
        <w:rPr/>
        <w:t>et</w:t>
      </w:r>
      <w:r>
        <w:rPr>
          <w:spacing w:val="-51"/>
        </w:rPr>
        <w:t> </w:t>
      </w:r>
      <w:r>
        <w:rPr/>
        <w:t>sous quelque forme que ce soit, et ce même à titre gratuit et temporaire, sont interdites. Cependant, le Preneur pourra</w:t>
      </w:r>
      <w:r>
        <w:rPr>
          <w:spacing w:val="1"/>
        </w:rPr>
        <w:t> </w:t>
      </w:r>
      <w:r>
        <w:rPr/>
        <w:t>sous-louer, tout ou parties du Local, à l’une de ses filiales ou à une société faisant partie du même groupe, à la condition</w:t>
      </w:r>
      <w:r>
        <w:rPr>
          <w:spacing w:val="1"/>
        </w:rPr>
        <w:t> </w:t>
      </w:r>
      <w:r>
        <w:rPr/>
        <w:t>d’obtenir</w:t>
      </w:r>
      <w:r>
        <w:rPr>
          <w:spacing w:val="27"/>
        </w:rPr>
        <w:t> </w:t>
      </w:r>
      <w:r>
        <w:rPr/>
        <w:t>préalablement</w:t>
      </w:r>
      <w:r>
        <w:rPr>
          <w:spacing w:val="28"/>
        </w:rPr>
        <w:t> </w:t>
      </w:r>
      <w:r>
        <w:rPr/>
        <w:t>et</w:t>
      </w:r>
      <w:r>
        <w:rPr>
          <w:spacing w:val="27"/>
        </w:rPr>
        <w:t> </w:t>
      </w:r>
      <w:r>
        <w:rPr/>
        <w:t>par</w:t>
      </w:r>
      <w:r>
        <w:rPr>
          <w:spacing w:val="28"/>
        </w:rPr>
        <w:t> </w:t>
      </w:r>
      <w:r>
        <w:rPr/>
        <w:t>écrit</w:t>
      </w:r>
      <w:r>
        <w:rPr>
          <w:spacing w:val="27"/>
        </w:rPr>
        <w:t> </w:t>
      </w:r>
      <w:r>
        <w:rPr/>
        <w:t>l’agrément</w:t>
      </w:r>
      <w:r>
        <w:rPr>
          <w:spacing w:val="28"/>
        </w:rPr>
        <w:t> </w:t>
      </w:r>
      <w:r>
        <w:rPr/>
        <w:t>du</w:t>
      </w:r>
      <w:r>
        <w:rPr>
          <w:spacing w:val="28"/>
        </w:rPr>
        <w:t> </w:t>
      </w:r>
      <w:r>
        <w:rPr/>
        <w:t>Bailleur.</w:t>
      </w:r>
      <w:r>
        <w:rPr>
          <w:spacing w:val="27"/>
        </w:rPr>
        <w:t> </w:t>
      </w:r>
      <w:r>
        <w:rPr/>
        <w:t>En</w:t>
      </w:r>
      <w:r>
        <w:rPr>
          <w:spacing w:val="28"/>
        </w:rPr>
        <w:t> </w:t>
      </w:r>
      <w:r>
        <w:rPr/>
        <w:t>cas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sous-location</w:t>
      </w:r>
      <w:r>
        <w:rPr>
          <w:spacing w:val="28"/>
        </w:rPr>
        <w:t> </w:t>
      </w:r>
      <w:r>
        <w:rPr/>
        <w:t>à</w:t>
      </w:r>
      <w:r>
        <w:rPr>
          <w:spacing w:val="27"/>
        </w:rPr>
        <w:t> </w:t>
      </w:r>
      <w:r>
        <w:rPr/>
        <w:t>une</w:t>
      </w:r>
      <w:r>
        <w:rPr>
          <w:spacing w:val="28"/>
        </w:rPr>
        <w:t> </w:t>
      </w:r>
      <w:r>
        <w:rPr/>
        <w:t>filiale</w:t>
      </w:r>
      <w:r>
        <w:rPr>
          <w:spacing w:val="27"/>
        </w:rPr>
        <w:t> </w:t>
      </w:r>
      <w:r>
        <w:rPr/>
        <w:t>ou</w:t>
      </w:r>
      <w:r>
        <w:rPr>
          <w:spacing w:val="28"/>
        </w:rPr>
        <w:t> </w:t>
      </w:r>
      <w:r>
        <w:rPr/>
        <w:t>à</w:t>
      </w:r>
      <w:r>
        <w:rPr>
          <w:spacing w:val="28"/>
        </w:rPr>
        <w:t> </w:t>
      </w:r>
      <w:r>
        <w:rPr/>
        <w:t>une</w:t>
      </w:r>
      <w:r>
        <w:rPr>
          <w:spacing w:val="27"/>
        </w:rPr>
        <w:t> </w:t>
      </w:r>
      <w:r>
        <w:rPr/>
        <w:t>société</w:t>
      </w:r>
      <w:r>
        <w:rPr>
          <w:spacing w:val="28"/>
        </w:rPr>
        <w:t> </w:t>
      </w:r>
      <w:r>
        <w:rPr/>
        <w:t>faisant</w:t>
      </w:r>
      <w:r>
        <w:rPr>
          <w:spacing w:val="-51"/>
        </w:rPr>
        <w:t> </w:t>
      </w:r>
      <w:r>
        <w:rPr/>
        <w:t>partie du même groupe, le Bailleur devra être appelé à concourir à l’acte par lettre recommandée avec accusé de réception</w:t>
      </w:r>
      <w:r>
        <w:rPr>
          <w:spacing w:val="1"/>
        </w:rPr>
        <w:t> </w:t>
      </w:r>
      <w:r>
        <w:rPr/>
        <w:t>qu’il devra avoir reçue au moins quinze jours avant la date prévue. S’il ne se rend pas à cette convocation et qu’il ait par</w:t>
      </w:r>
      <w:r>
        <w:rPr>
          <w:spacing w:val="1"/>
        </w:rPr>
        <w:t> </w:t>
      </w:r>
      <w:r>
        <w:rPr/>
        <w:t>ailleurs</w:t>
      </w:r>
      <w:r>
        <w:rPr>
          <w:spacing w:val="-9"/>
        </w:rPr>
        <w:t> </w:t>
      </w:r>
      <w:r>
        <w:rPr/>
        <w:t>agréé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sous-location</w:t>
      </w:r>
      <w:r>
        <w:rPr>
          <w:spacing w:val="-9"/>
        </w:rPr>
        <w:t> </w:t>
      </w:r>
      <w:r>
        <w:rPr/>
        <w:t>il</w:t>
      </w:r>
      <w:r>
        <w:rPr>
          <w:spacing w:val="-8"/>
        </w:rPr>
        <w:t> </w:t>
      </w:r>
      <w:r>
        <w:rPr/>
        <w:t>sera</w:t>
      </w:r>
      <w:r>
        <w:rPr>
          <w:spacing w:val="-8"/>
        </w:rPr>
        <w:t> </w:t>
      </w:r>
      <w:r>
        <w:rPr/>
        <w:t>passé</w:t>
      </w:r>
      <w:r>
        <w:rPr>
          <w:spacing w:val="-9"/>
        </w:rPr>
        <w:t> </w:t>
      </w:r>
      <w:r>
        <w:rPr/>
        <w:t>outre.</w:t>
      </w:r>
    </w:p>
    <w:p>
      <w:pPr>
        <w:pStyle w:val="BodyText"/>
        <w:spacing w:line="222" w:lineRule="exact"/>
        <w:ind w:left="146"/>
        <w:jc w:val="both"/>
      </w:pPr>
      <w:r>
        <w:rPr/>
        <w:t>Le</w:t>
      </w:r>
      <w:r>
        <w:rPr>
          <w:spacing w:val="-12"/>
        </w:rPr>
        <w:t> </w:t>
      </w:r>
      <w:r>
        <w:rPr/>
        <w:t>projet</w:t>
      </w:r>
      <w:r>
        <w:rPr>
          <w:spacing w:val="-12"/>
        </w:rPr>
        <w:t> </w:t>
      </w:r>
      <w:r>
        <w:rPr/>
        <w:t>d’acte</w:t>
      </w:r>
      <w:r>
        <w:rPr>
          <w:spacing w:val="-12"/>
        </w:rPr>
        <w:t> </w:t>
      </w:r>
      <w:r>
        <w:rPr/>
        <w:t>devra</w:t>
      </w:r>
      <w:r>
        <w:rPr>
          <w:spacing w:val="-12"/>
        </w:rPr>
        <w:t> </w:t>
      </w:r>
      <w:r>
        <w:rPr/>
        <w:t>être</w:t>
      </w:r>
      <w:r>
        <w:rPr>
          <w:spacing w:val="-11"/>
        </w:rPr>
        <w:t> </w:t>
      </w:r>
      <w:r>
        <w:rPr/>
        <w:t>signifié</w:t>
      </w:r>
      <w:r>
        <w:rPr>
          <w:spacing w:val="-12"/>
        </w:rPr>
        <w:t> </w:t>
      </w:r>
      <w:r>
        <w:rPr/>
        <w:t>au</w:t>
      </w:r>
      <w:r>
        <w:rPr>
          <w:spacing w:val="-12"/>
        </w:rPr>
        <w:t> </w:t>
      </w:r>
      <w:r>
        <w:rPr/>
        <w:t>Bailleur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même</w:t>
      </w:r>
      <w:r>
        <w:rPr>
          <w:spacing w:val="-12"/>
        </w:rPr>
        <w:t> </w:t>
      </w:r>
      <w:r>
        <w:rPr/>
        <w:t>temps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convocation</w:t>
      </w:r>
      <w:r>
        <w:rPr>
          <w:spacing w:val="-12"/>
        </w:rPr>
        <w:t> </w:t>
      </w:r>
      <w:r>
        <w:rPr/>
        <w:t>dont</w:t>
      </w:r>
      <w:r>
        <w:rPr>
          <w:spacing w:val="-12"/>
        </w:rPr>
        <w:t> </w:t>
      </w:r>
      <w:r>
        <w:rPr/>
        <w:t>il</w:t>
      </w:r>
      <w:r>
        <w:rPr>
          <w:spacing w:val="-12"/>
        </w:rPr>
        <w:t> </w:t>
      </w:r>
      <w:r>
        <w:rPr/>
        <w:t>est</w:t>
      </w:r>
      <w:r>
        <w:rPr>
          <w:spacing w:val="-11"/>
        </w:rPr>
        <w:t> </w:t>
      </w:r>
      <w:r>
        <w:rPr/>
        <w:t>ci-dessus</w:t>
      </w:r>
      <w:r>
        <w:rPr>
          <w:spacing w:val="-12"/>
        </w:rPr>
        <w:t> </w:t>
      </w:r>
      <w:r>
        <w:rPr/>
        <w:t>parlé.</w:t>
      </w:r>
      <w:r>
        <w:rPr>
          <w:spacing w:val="-12"/>
        </w:rPr>
        <w:t> </w:t>
      </w:r>
      <w:r>
        <w:rPr/>
        <w:t>Une</w:t>
      </w:r>
      <w:r>
        <w:rPr>
          <w:spacing w:val="-12"/>
        </w:rPr>
        <w:t> </w:t>
      </w:r>
      <w:r>
        <w:rPr/>
        <w:t>copie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l’acte</w:t>
      </w:r>
    </w:p>
    <w:p>
      <w:pPr>
        <w:pStyle w:val="BodyText"/>
        <w:spacing w:before="53"/>
        <w:ind w:left="146"/>
        <w:jc w:val="both"/>
      </w:pPr>
      <w:r>
        <w:rPr/>
        <w:t>de</w:t>
      </w:r>
      <w:r>
        <w:rPr>
          <w:spacing w:val="-7"/>
        </w:rPr>
        <w:t> </w:t>
      </w:r>
      <w:r>
        <w:rPr/>
        <w:t>sous-location</w:t>
      </w:r>
      <w:r>
        <w:rPr>
          <w:spacing w:val="-7"/>
        </w:rPr>
        <w:t> </w:t>
      </w:r>
      <w:r>
        <w:rPr/>
        <w:t>devra</w:t>
      </w:r>
      <w:r>
        <w:rPr>
          <w:spacing w:val="-7"/>
        </w:rPr>
        <w:t> </w:t>
      </w:r>
      <w:r>
        <w:rPr/>
        <w:t>être</w:t>
      </w:r>
      <w:r>
        <w:rPr>
          <w:spacing w:val="-6"/>
        </w:rPr>
        <w:t> </w:t>
      </w:r>
      <w:r>
        <w:rPr/>
        <w:t>remise</w:t>
      </w:r>
      <w:r>
        <w:rPr>
          <w:spacing w:val="-7"/>
        </w:rPr>
        <w:t> </w:t>
      </w:r>
      <w:r>
        <w:rPr/>
        <w:t>au</w:t>
      </w:r>
      <w:r>
        <w:rPr>
          <w:spacing w:val="-7"/>
        </w:rPr>
        <w:t> </w:t>
      </w:r>
      <w:r>
        <w:rPr/>
        <w:t>Bailleur</w:t>
      </w:r>
      <w:r>
        <w:rPr>
          <w:spacing w:val="-6"/>
        </w:rPr>
        <w:t> </w:t>
      </w:r>
      <w:r>
        <w:rPr/>
        <w:t>sans</w:t>
      </w:r>
      <w:r>
        <w:rPr>
          <w:spacing w:val="-7"/>
        </w:rPr>
        <w:t> </w:t>
      </w:r>
      <w:r>
        <w:rPr/>
        <w:t>frais</w:t>
      </w:r>
      <w:r>
        <w:rPr>
          <w:spacing w:val="-7"/>
        </w:rPr>
        <w:t> </w:t>
      </w:r>
      <w:r>
        <w:rPr/>
        <w:t>pour</w:t>
      </w:r>
      <w:r>
        <w:rPr>
          <w:spacing w:val="-6"/>
        </w:rPr>
        <w:t> </w:t>
      </w:r>
      <w:r>
        <w:rPr/>
        <w:t>lui</w:t>
      </w:r>
      <w:r>
        <w:rPr>
          <w:spacing w:val="-7"/>
        </w:rPr>
        <w:t> </w:t>
      </w:r>
      <w:r>
        <w:rPr/>
        <w:t>dans</w:t>
      </w:r>
      <w:r>
        <w:rPr>
          <w:spacing w:val="-7"/>
        </w:rPr>
        <w:t> </w:t>
      </w:r>
      <w:r>
        <w:rPr/>
        <w:t>le</w:t>
      </w:r>
      <w:r>
        <w:rPr>
          <w:spacing w:val="-6"/>
        </w:rPr>
        <w:t> </w:t>
      </w:r>
      <w:r>
        <w:rPr/>
        <w:t>mois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signature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l’acte.</w:t>
      </w:r>
    </w:p>
    <w:p>
      <w:pPr>
        <w:pStyle w:val="BodyText"/>
        <w:spacing w:line="297" w:lineRule="auto" w:before="54"/>
        <w:ind w:left="146" w:right="209"/>
        <w:jc w:val="both"/>
      </w:pPr>
      <w:r>
        <w:rPr/>
        <w:t>Il</w:t>
      </w:r>
      <w:r>
        <w:rPr>
          <w:spacing w:val="-4"/>
        </w:rPr>
        <w:t> </w:t>
      </w:r>
      <w:r>
        <w:rPr/>
        <w:t>est</w:t>
      </w:r>
      <w:r>
        <w:rPr>
          <w:spacing w:val="-3"/>
        </w:rPr>
        <w:t> </w:t>
      </w:r>
      <w:r>
        <w:rPr/>
        <w:t>précisé</w:t>
      </w:r>
      <w:r>
        <w:rPr>
          <w:spacing w:val="-3"/>
        </w:rPr>
        <w:t> </w:t>
      </w:r>
      <w:r>
        <w:rPr/>
        <w:t>toutefois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dans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commune</w:t>
      </w:r>
      <w:r>
        <w:rPr>
          <w:spacing w:val="-3"/>
        </w:rPr>
        <w:t> </w:t>
      </w:r>
      <w:r>
        <w:rPr/>
        <w:t>intention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parties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présente</w:t>
      </w:r>
      <w:r>
        <w:rPr>
          <w:spacing w:val="-3"/>
        </w:rPr>
        <w:t> </w:t>
      </w:r>
      <w:r>
        <w:rPr/>
        <w:t>location</w:t>
      </w:r>
      <w:r>
        <w:rPr>
          <w:spacing w:val="-4"/>
        </w:rPr>
        <w:t> </w:t>
      </w:r>
      <w:r>
        <w:rPr/>
        <w:t>est</w:t>
      </w:r>
      <w:r>
        <w:rPr>
          <w:spacing w:val="-3"/>
        </w:rPr>
        <w:t> </w:t>
      </w:r>
      <w:r>
        <w:rPr/>
        <w:t>indivisible.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conséquence,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cas</w:t>
      </w:r>
      <w:r>
        <w:rPr>
          <w:spacing w:val="-51"/>
        </w:rPr>
        <w:t> </w:t>
      </w:r>
      <w:r>
        <w:rPr/>
        <w:t>de</w:t>
      </w:r>
      <w:r>
        <w:rPr>
          <w:spacing w:val="-6"/>
        </w:rPr>
        <w:t> </w:t>
      </w:r>
      <w:r>
        <w:rPr/>
        <w:t>sous-location</w:t>
      </w:r>
      <w:r>
        <w:rPr>
          <w:spacing w:val="-5"/>
        </w:rPr>
        <w:t> </w:t>
      </w:r>
      <w:r>
        <w:rPr/>
        <w:t>partielle,</w:t>
      </w:r>
      <w:r>
        <w:rPr>
          <w:spacing w:val="-6"/>
        </w:rPr>
        <w:t> </w:t>
      </w:r>
      <w:r>
        <w:rPr/>
        <w:t>les</w:t>
      </w:r>
      <w:r>
        <w:rPr>
          <w:spacing w:val="-5"/>
        </w:rPr>
        <w:t> </w:t>
      </w:r>
      <w:r>
        <w:rPr/>
        <w:t>sous-locataires</w:t>
      </w:r>
      <w:r>
        <w:rPr>
          <w:spacing w:val="-6"/>
        </w:rPr>
        <w:t> </w:t>
      </w:r>
      <w:r>
        <w:rPr/>
        <w:t>ne</w:t>
      </w:r>
      <w:r>
        <w:rPr>
          <w:spacing w:val="-5"/>
        </w:rPr>
        <w:t> </w:t>
      </w:r>
      <w:r>
        <w:rPr/>
        <w:t>pourront</w:t>
      </w:r>
      <w:r>
        <w:rPr>
          <w:spacing w:val="-6"/>
        </w:rPr>
        <w:t> </w:t>
      </w:r>
      <w:r>
        <w:rPr/>
        <w:t>acquérir</w:t>
      </w:r>
      <w:r>
        <w:rPr>
          <w:spacing w:val="-5"/>
        </w:rPr>
        <w:t> </w:t>
      </w:r>
      <w:r>
        <w:rPr/>
        <w:t>aucun</w:t>
      </w:r>
      <w:r>
        <w:rPr>
          <w:spacing w:val="-6"/>
        </w:rPr>
        <w:t> </w:t>
      </w:r>
      <w:r>
        <w:rPr/>
        <w:t>droit</w:t>
      </w:r>
      <w:r>
        <w:rPr>
          <w:spacing w:val="-5"/>
        </w:rPr>
        <w:t> </w:t>
      </w:r>
      <w:r>
        <w:rPr/>
        <w:t>direct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/>
        <w:t>renouvellement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/>
        <w:t>l’encontre</w:t>
      </w:r>
      <w:r>
        <w:rPr>
          <w:spacing w:val="-6"/>
        </w:rPr>
        <w:t> </w:t>
      </w:r>
      <w:r>
        <w:rPr/>
        <w:t>du</w:t>
      </w:r>
      <w:r>
        <w:rPr>
          <w:spacing w:val="-5"/>
        </w:rPr>
        <w:t> </w:t>
      </w:r>
      <w:r>
        <w:rPr/>
        <w:t>Bailleur.</w:t>
      </w:r>
      <w:r>
        <w:rPr>
          <w:spacing w:val="-51"/>
        </w:rPr>
        <w:t> </w:t>
      </w:r>
      <w:r>
        <w:rPr/>
        <w:t>Le Preneur ne pourra céder son droit au bail qu’avec l’agrément préalable et écrit du Bailleur. Le Bailleur devra pour cela être</w:t>
      </w:r>
      <w:r>
        <w:rPr>
          <w:spacing w:val="-51"/>
        </w:rPr>
        <w:t> </w:t>
      </w:r>
      <w:r>
        <w:rPr/>
        <w:t>convoqué à la signature de l’acte de cession par lettre recommandée avec accusé de réception ou par exploit d’huissier. La</w:t>
      </w:r>
      <w:r>
        <w:rPr>
          <w:spacing w:val="1"/>
        </w:rPr>
        <w:t> </w:t>
      </w:r>
      <w:r>
        <w:rPr/>
        <w:t>convocation devra être reçue par le Bailleur au moins quinze jours avant la date prévue. Cette convocation devra indiquer les</w:t>
      </w:r>
      <w:r>
        <w:rPr>
          <w:spacing w:val="-51"/>
        </w:rPr>
        <w:t> </w:t>
      </w:r>
      <w:r>
        <w:rPr/>
        <w:t>lieux,</w:t>
      </w:r>
      <w:r>
        <w:rPr>
          <w:spacing w:val="-3"/>
        </w:rPr>
        <w:t> </w:t>
      </w:r>
      <w:r>
        <w:rPr/>
        <w:t>jour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heure</w:t>
      </w:r>
      <w:r>
        <w:rPr>
          <w:spacing w:val="-3"/>
        </w:rPr>
        <w:t> </w:t>
      </w:r>
      <w:r>
        <w:rPr/>
        <w:t>prévus</w:t>
      </w:r>
      <w:r>
        <w:rPr>
          <w:spacing w:val="-2"/>
        </w:rPr>
        <w:t> </w:t>
      </w:r>
      <w:r>
        <w:rPr/>
        <w:t>pour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signature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l’acte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cession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s’accompagner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remise</w:t>
      </w:r>
      <w:r>
        <w:rPr>
          <w:spacing w:val="-3"/>
        </w:rPr>
        <w:t> </w:t>
      </w:r>
      <w:r>
        <w:rPr/>
        <w:t>au</w:t>
      </w:r>
      <w:r>
        <w:rPr>
          <w:spacing w:val="-2"/>
        </w:rPr>
        <w:t> </w:t>
      </w:r>
      <w:r>
        <w:rPr/>
        <w:t>Bailleur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projet</w:t>
      </w:r>
      <w:r>
        <w:rPr>
          <w:spacing w:val="-2"/>
        </w:rPr>
        <w:t> </w:t>
      </w:r>
      <w:r>
        <w:rPr/>
        <w:t>d’acte</w:t>
      </w:r>
      <w:r>
        <w:rPr>
          <w:spacing w:val="-3"/>
        </w:rPr>
        <w:t> </w:t>
      </w:r>
      <w:r>
        <w:rPr/>
        <w:t>de</w:t>
      </w:r>
      <w:r>
        <w:rPr>
          <w:spacing w:val="-50"/>
        </w:rPr>
        <w:t> </w:t>
      </w:r>
      <w:r>
        <w:rPr>
          <w:w w:val="105"/>
        </w:rPr>
        <w:t>cession.</w:t>
      </w:r>
    </w:p>
    <w:p>
      <w:pPr>
        <w:pStyle w:val="BodyText"/>
        <w:spacing w:line="297" w:lineRule="auto"/>
        <w:ind w:left="146" w:right="210"/>
        <w:jc w:val="both"/>
      </w:pPr>
      <w:r>
        <w:rPr/>
        <w:t>Si le Bailleur ne se rend pas à la convocation mais qu’il a par ailleurs donné son agrément dans les conditions sus-indi-</w:t>
      </w:r>
      <w:r>
        <w:rPr>
          <w:spacing w:val="1"/>
        </w:rPr>
        <w:t> </w:t>
      </w:r>
      <w:r>
        <w:rPr/>
        <w:t>quées, l’acte de cession pourra être signé sans sa présence. Une copie de l’acte de cession devra être remise au Bailleur</w:t>
      </w:r>
      <w:r>
        <w:rPr>
          <w:spacing w:val="1"/>
        </w:rPr>
        <w:t> </w:t>
      </w:r>
      <w:r>
        <w:rPr/>
        <w:t>sans frais pour lui, dans le mois de la signature de l’acte de cession, pour lui servir de titre exécutoire à l’encontre du ou des</w:t>
      </w:r>
      <w:r>
        <w:rPr>
          <w:spacing w:val="1"/>
        </w:rPr>
        <w:t> </w:t>
      </w:r>
      <w:r>
        <w:rPr/>
        <w:t>cessionnaires.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numPr>
          <w:ilvl w:val="0"/>
          <w:numId w:val="5"/>
        </w:numPr>
        <w:tabs>
          <w:tab w:pos="643" w:val="left" w:leader="none"/>
        </w:tabs>
        <w:spacing w:line="240" w:lineRule="auto" w:before="0" w:after="0"/>
        <w:ind w:left="642" w:right="0" w:hanging="497"/>
        <w:jc w:val="left"/>
      </w:pPr>
      <w:r>
        <w:rPr>
          <w:color w:val="1460AA"/>
        </w:rPr>
        <w:t>NON-CONCURRENCE</w:t>
      </w:r>
    </w:p>
    <w:p>
      <w:pPr>
        <w:pStyle w:val="BodyText"/>
        <w:spacing w:before="203"/>
        <w:ind w:left="146"/>
      </w:pPr>
      <w:r>
        <w:rPr/>
        <w:t>Le</w:t>
      </w:r>
      <w:r>
        <w:rPr>
          <w:spacing w:val="-8"/>
        </w:rPr>
        <w:t> </w:t>
      </w:r>
      <w:r>
        <w:rPr/>
        <w:t>présent</w:t>
      </w:r>
      <w:r>
        <w:rPr>
          <w:spacing w:val="-7"/>
        </w:rPr>
        <w:t> </w:t>
      </w:r>
      <w:r>
        <w:rPr/>
        <w:t>bail</w:t>
      </w:r>
      <w:r>
        <w:rPr>
          <w:spacing w:val="-7"/>
        </w:rPr>
        <w:t> </w:t>
      </w:r>
      <w:r>
        <w:rPr/>
        <w:t>:</w:t>
      </w:r>
    </w:p>
    <w:p>
      <w:pPr>
        <w:spacing w:before="174"/>
        <w:ind w:left="146" w:right="0" w:firstLine="0"/>
        <w:jc w:val="left"/>
        <w:rPr>
          <w:rFonts w:ascii="Arial"/>
          <w:i/>
          <w:sz w:val="20"/>
        </w:rPr>
      </w:pPr>
      <w:r>
        <w:rPr>
          <w:position w:val="-6"/>
        </w:rPr>
        <w:drawing>
          <wp:inline distT="0" distB="0" distL="0" distR="0">
            <wp:extent cx="189066" cy="171234"/>
            <wp:effectExtent l="0" t="0" r="0" b="0"/>
            <wp:docPr id="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rFonts w:ascii="Arial"/>
          <w:i/>
          <w:w w:val="90"/>
          <w:sz w:val="20"/>
        </w:rPr>
        <w:t>ne</w:t>
      </w:r>
      <w:r>
        <w:rPr>
          <w:rFonts w:ascii="Arial"/>
          <w:i/>
          <w:spacing w:val="20"/>
          <w:w w:val="90"/>
          <w:sz w:val="20"/>
        </w:rPr>
        <w:t> </w:t>
      </w:r>
      <w:r>
        <w:rPr>
          <w:rFonts w:ascii="Arial"/>
          <w:i/>
          <w:w w:val="90"/>
          <w:sz w:val="20"/>
        </w:rPr>
        <w:t>comporte</w:t>
      </w:r>
      <w:r>
        <w:rPr>
          <w:rFonts w:ascii="Arial"/>
          <w:i/>
          <w:spacing w:val="20"/>
          <w:w w:val="90"/>
          <w:sz w:val="20"/>
        </w:rPr>
        <w:t> </w:t>
      </w:r>
      <w:r>
        <w:rPr>
          <w:rFonts w:ascii="Arial"/>
          <w:i/>
          <w:w w:val="90"/>
          <w:sz w:val="20"/>
        </w:rPr>
        <w:t>pas</w:t>
      </w:r>
      <w:r>
        <w:rPr>
          <w:rFonts w:ascii="Arial"/>
          <w:i/>
          <w:spacing w:val="21"/>
          <w:w w:val="90"/>
          <w:sz w:val="20"/>
        </w:rPr>
        <w:t> </w:t>
      </w:r>
      <w:r>
        <w:rPr>
          <w:rFonts w:ascii="Arial"/>
          <w:i/>
          <w:w w:val="90"/>
          <w:sz w:val="20"/>
        </w:rPr>
        <w:t>de</w:t>
      </w:r>
      <w:r>
        <w:rPr>
          <w:rFonts w:ascii="Arial"/>
          <w:i/>
          <w:spacing w:val="20"/>
          <w:w w:val="90"/>
          <w:sz w:val="20"/>
        </w:rPr>
        <w:t> </w:t>
      </w:r>
      <w:r>
        <w:rPr>
          <w:rFonts w:ascii="Arial"/>
          <w:i/>
          <w:w w:val="90"/>
          <w:sz w:val="20"/>
        </w:rPr>
        <w:t>clause</w:t>
      </w:r>
      <w:r>
        <w:rPr>
          <w:rFonts w:ascii="Arial"/>
          <w:i/>
          <w:spacing w:val="21"/>
          <w:w w:val="90"/>
          <w:sz w:val="20"/>
        </w:rPr>
        <w:t> </w:t>
      </w:r>
      <w:r>
        <w:rPr>
          <w:rFonts w:ascii="Arial"/>
          <w:i/>
          <w:w w:val="90"/>
          <w:sz w:val="20"/>
        </w:rPr>
        <w:t>de</w:t>
      </w:r>
      <w:r>
        <w:rPr>
          <w:rFonts w:ascii="Arial"/>
          <w:i/>
          <w:spacing w:val="20"/>
          <w:w w:val="90"/>
          <w:sz w:val="20"/>
        </w:rPr>
        <w:t> </w:t>
      </w:r>
      <w:r>
        <w:rPr>
          <w:rFonts w:ascii="Arial"/>
          <w:i/>
          <w:w w:val="90"/>
          <w:sz w:val="20"/>
        </w:rPr>
        <w:t>non-concurrence.</w:t>
      </w:r>
    </w:p>
    <w:p>
      <w:pPr>
        <w:spacing w:before="204"/>
        <w:ind w:left="146" w:right="0" w:firstLine="0"/>
        <w:jc w:val="left"/>
        <w:rPr>
          <w:rFonts w:ascii="Arial"/>
          <w:i/>
          <w:sz w:val="20"/>
        </w:rPr>
      </w:pPr>
      <w:r>
        <w:rPr>
          <w:position w:val="-6"/>
        </w:rPr>
        <w:drawing>
          <wp:inline distT="0" distB="0" distL="0" distR="0">
            <wp:extent cx="189066" cy="171234"/>
            <wp:effectExtent l="0" t="0" r="0" b="0"/>
            <wp:docPr id="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rFonts w:ascii="Arial"/>
          <w:i/>
          <w:w w:val="95"/>
          <w:sz w:val="20"/>
        </w:rPr>
        <w:t>comporte</w:t>
      </w:r>
      <w:r>
        <w:rPr>
          <w:rFonts w:ascii="Arial"/>
          <w:i/>
          <w:spacing w:val="-5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un</w:t>
      </w:r>
      <w:r>
        <w:rPr>
          <w:rFonts w:ascii="Arial"/>
          <w:i/>
          <w:spacing w:val="-5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clause</w:t>
      </w:r>
      <w:r>
        <w:rPr>
          <w:rFonts w:ascii="Arial"/>
          <w:i/>
          <w:spacing w:val="-4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de</w:t>
      </w:r>
      <w:r>
        <w:rPr>
          <w:rFonts w:ascii="Arial"/>
          <w:i/>
          <w:spacing w:val="-5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non-concurrence</w:t>
      </w:r>
      <w:r>
        <w:rPr>
          <w:rFonts w:ascii="Arial"/>
          <w:i/>
          <w:spacing w:val="-5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stipulant</w:t>
      </w:r>
      <w:r>
        <w:rPr>
          <w:rFonts w:ascii="Arial"/>
          <w:i/>
          <w:spacing w:val="-4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que</w:t>
      </w:r>
      <w:r>
        <w:rPr>
          <w:rFonts w:ascii="Arial"/>
          <w:i/>
          <w:spacing w:val="-5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le</w:t>
      </w:r>
      <w:r>
        <w:rPr>
          <w:rFonts w:ascii="Arial"/>
          <w:i/>
          <w:spacing w:val="-4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Bailleur</w:t>
      </w:r>
      <w:r>
        <w:rPr>
          <w:rFonts w:ascii="Arial"/>
          <w:i/>
          <w:spacing w:val="-5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ne</w:t>
      </w:r>
      <w:r>
        <w:rPr>
          <w:rFonts w:ascii="Arial"/>
          <w:i/>
          <w:spacing w:val="-5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devra</w:t>
      </w:r>
      <w:r>
        <w:rPr>
          <w:rFonts w:ascii="Arial"/>
          <w:i/>
          <w:spacing w:val="-4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pas</w:t>
      </w:r>
      <w:r>
        <w:rPr>
          <w:rFonts w:ascii="Arial"/>
          <w:i/>
          <w:spacing w:val="-5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exercer</w:t>
      </w:r>
      <w:r>
        <w:rPr>
          <w:rFonts w:ascii="Arial"/>
          <w:i/>
          <w:spacing w:val="-5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directement</w:t>
      </w:r>
      <w:r>
        <w:rPr>
          <w:rFonts w:ascii="Arial"/>
          <w:i/>
          <w:spacing w:val="-4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ou</w:t>
      </w:r>
    </w:p>
    <w:p>
      <w:pPr>
        <w:spacing w:before="61"/>
        <w:ind w:left="571" w:right="0" w:firstLine="0"/>
        <w:jc w:val="left"/>
        <w:rPr>
          <w:sz w:val="20"/>
        </w:rPr>
      </w:pPr>
      <w:r>
        <w:rPr>
          <w:rFonts w:ascii="Arial" w:hAnsi="Arial"/>
          <w:i/>
          <w:w w:val="105"/>
          <w:sz w:val="20"/>
        </w:rPr>
        <w:t>indirectement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un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commerce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concurrent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celui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du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Preneur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dans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un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rayon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36"/>
          <w:w w:val="105"/>
          <w:sz w:val="20"/>
        </w:rPr>
        <w:t> </w:t>
      </w:r>
      <w:r>
        <w:rPr>
          <w:w w:val="120"/>
          <w:sz w:val="20"/>
        </w:rPr>
        <w:t>…………….………………………................</w:t>
      </w:r>
    </w:p>
    <w:p>
      <w:pPr>
        <w:spacing w:before="90"/>
        <w:ind w:left="571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95"/>
          <w:sz w:val="20"/>
        </w:rPr>
        <w:t>autour</w:t>
      </w:r>
      <w:r>
        <w:rPr>
          <w:rFonts w:ascii="Arial" w:hAnsi="Arial"/>
          <w:i/>
          <w:spacing w:val="-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du</w:t>
      </w:r>
      <w:r>
        <w:rPr>
          <w:rFonts w:ascii="Arial" w:hAnsi="Arial"/>
          <w:i/>
          <w:spacing w:val="-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Local.</w:t>
      </w:r>
      <w:r>
        <w:rPr>
          <w:rFonts w:ascii="Arial" w:hAnsi="Arial"/>
          <w:i/>
          <w:spacing w:val="-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Il</w:t>
      </w:r>
      <w:r>
        <w:rPr>
          <w:rFonts w:ascii="Arial" w:hAnsi="Arial"/>
          <w:i/>
          <w:spacing w:val="-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ne</w:t>
      </w:r>
      <w:r>
        <w:rPr>
          <w:rFonts w:ascii="Arial" w:hAnsi="Arial"/>
          <w:i/>
          <w:spacing w:val="-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devra</w:t>
      </w:r>
      <w:r>
        <w:rPr>
          <w:rFonts w:ascii="Arial" w:hAnsi="Arial"/>
          <w:i/>
          <w:spacing w:val="-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pas</w:t>
      </w:r>
      <w:r>
        <w:rPr>
          <w:rFonts w:ascii="Arial" w:hAnsi="Arial"/>
          <w:i/>
          <w:spacing w:val="-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non</w:t>
      </w:r>
      <w:r>
        <w:rPr>
          <w:rFonts w:ascii="Arial" w:hAnsi="Arial"/>
          <w:i/>
          <w:spacing w:val="-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plus</w:t>
      </w:r>
      <w:r>
        <w:rPr>
          <w:rFonts w:ascii="Arial" w:hAnsi="Arial"/>
          <w:i/>
          <w:spacing w:val="-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louer</w:t>
      </w:r>
      <w:r>
        <w:rPr>
          <w:rFonts w:ascii="Arial" w:hAnsi="Arial"/>
          <w:i/>
          <w:spacing w:val="-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une</w:t>
      </w:r>
      <w:r>
        <w:rPr>
          <w:rFonts w:ascii="Arial" w:hAnsi="Arial"/>
          <w:i/>
          <w:spacing w:val="-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autre</w:t>
      </w:r>
      <w:r>
        <w:rPr>
          <w:rFonts w:ascii="Arial" w:hAnsi="Arial"/>
          <w:i/>
          <w:spacing w:val="-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partie</w:t>
      </w:r>
      <w:r>
        <w:rPr>
          <w:rFonts w:ascii="Arial" w:hAnsi="Arial"/>
          <w:i/>
          <w:spacing w:val="-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-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l’immeuble</w:t>
      </w:r>
      <w:r>
        <w:rPr>
          <w:rFonts w:ascii="Arial" w:hAnsi="Arial"/>
          <w:i/>
          <w:spacing w:val="-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pour</w:t>
      </w:r>
      <w:r>
        <w:rPr>
          <w:rFonts w:ascii="Arial" w:hAnsi="Arial"/>
          <w:i/>
          <w:spacing w:val="-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l’exercice</w:t>
      </w:r>
      <w:r>
        <w:rPr>
          <w:rFonts w:ascii="Arial" w:hAnsi="Arial"/>
          <w:i/>
          <w:spacing w:val="-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d’une</w:t>
      </w:r>
      <w:r>
        <w:rPr>
          <w:rFonts w:ascii="Arial" w:hAnsi="Arial"/>
          <w:i/>
          <w:spacing w:val="-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activité</w:t>
      </w:r>
      <w:r>
        <w:rPr>
          <w:rFonts w:ascii="Arial" w:hAnsi="Arial"/>
          <w:i/>
          <w:spacing w:val="-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similaire.</w:t>
      </w:r>
    </w:p>
    <w:p>
      <w:pPr>
        <w:pStyle w:val="BodyText"/>
        <w:spacing w:before="10"/>
        <w:rPr>
          <w:rFonts w:ascii="Arial"/>
          <w:i/>
          <w:sz w:val="17"/>
        </w:rPr>
      </w:pPr>
    </w:p>
    <w:p>
      <w:pPr>
        <w:pStyle w:val="Heading1"/>
        <w:numPr>
          <w:ilvl w:val="0"/>
          <w:numId w:val="5"/>
        </w:numPr>
        <w:tabs>
          <w:tab w:pos="576" w:val="left" w:leader="none"/>
        </w:tabs>
        <w:spacing w:line="240" w:lineRule="auto" w:before="103" w:after="0"/>
        <w:ind w:left="575" w:right="0" w:hanging="430"/>
        <w:jc w:val="left"/>
      </w:pPr>
      <w:r>
        <w:rPr>
          <w:color w:val="1460AA"/>
          <w:w w:val="95"/>
        </w:rPr>
        <w:t>SOLIDARITÉ</w:t>
      </w:r>
      <w:r>
        <w:rPr>
          <w:color w:val="1460AA"/>
          <w:spacing w:val="3"/>
          <w:w w:val="95"/>
        </w:rPr>
        <w:t> </w:t>
      </w:r>
      <w:r>
        <w:rPr>
          <w:color w:val="1460AA"/>
          <w:w w:val="95"/>
        </w:rPr>
        <w:t>ET</w:t>
      </w:r>
      <w:r>
        <w:rPr>
          <w:color w:val="1460AA"/>
          <w:spacing w:val="4"/>
          <w:w w:val="95"/>
        </w:rPr>
        <w:t> </w:t>
      </w:r>
      <w:r>
        <w:rPr>
          <w:color w:val="1460AA"/>
          <w:w w:val="95"/>
        </w:rPr>
        <w:t>INDIVISIBILITÉ</w:t>
      </w:r>
    </w:p>
    <w:p>
      <w:pPr>
        <w:pStyle w:val="BodyText"/>
        <w:spacing w:line="297" w:lineRule="auto" w:before="160"/>
        <w:ind w:left="146" w:right="211"/>
        <w:jc w:val="both"/>
      </w:pPr>
      <w:r>
        <w:rPr>
          <w:w w:val="105"/>
        </w:rPr>
        <w:t>En cas de décès du Preneur, ou de l’un deux s’ils sont plusieurs, pendant la durée du présent bail, il y aura solidarité et</w:t>
      </w:r>
      <w:r>
        <w:rPr>
          <w:spacing w:val="-53"/>
          <w:w w:val="105"/>
        </w:rPr>
        <w:t> </w:t>
      </w:r>
      <w:r>
        <w:rPr>
          <w:w w:val="105"/>
        </w:rPr>
        <w:t>indivisibilité entre les héritiers ou ayant droits du Preneur, et, le cas échéant, entre ces mêmes héritiers et le ou les</w:t>
      </w:r>
      <w:r>
        <w:rPr>
          <w:spacing w:val="1"/>
          <w:w w:val="105"/>
        </w:rPr>
        <w:t> </w:t>
      </w:r>
      <w:r>
        <w:rPr/>
        <w:t>survivants</w:t>
      </w:r>
      <w:r>
        <w:rPr>
          <w:spacing w:val="-6"/>
        </w:rPr>
        <w:t> </w:t>
      </w:r>
      <w:r>
        <w:rPr/>
        <w:t>des</w:t>
      </w:r>
      <w:r>
        <w:rPr>
          <w:spacing w:val="-5"/>
        </w:rPr>
        <w:t> </w:t>
      </w:r>
      <w:r>
        <w:rPr/>
        <w:t>preneurs,</w:t>
      </w:r>
      <w:r>
        <w:rPr>
          <w:spacing w:val="-5"/>
        </w:rPr>
        <w:t> </w:t>
      </w:r>
      <w:r>
        <w:rPr/>
        <w:t>pour</w:t>
      </w:r>
      <w:r>
        <w:rPr>
          <w:spacing w:val="-6"/>
        </w:rPr>
        <w:t> </w:t>
      </w:r>
      <w:r>
        <w:rPr/>
        <w:t>le</w:t>
      </w:r>
      <w:r>
        <w:rPr>
          <w:spacing w:val="-5"/>
        </w:rPr>
        <w:t> </w:t>
      </w:r>
      <w:r>
        <w:rPr/>
        <w:t>paiement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loyers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/>
        <w:t>l’exécution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toutes</w:t>
      </w:r>
      <w:r>
        <w:rPr>
          <w:spacing w:val="-6"/>
        </w:rPr>
        <w:t> </w:t>
      </w:r>
      <w:r>
        <w:rPr/>
        <w:t>les</w:t>
      </w:r>
      <w:r>
        <w:rPr>
          <w:spacing w:val="-5"/>
        </w:rPr>
        <w:t> </w:t>
      </w:r>
      <w:r>
        <w:rPr/>
        <w:t>conditions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/>
        <w:t>présent</w:t>
      </w:r>
      <w:r>
        <w:rPr>
          <w:spacing w:val="-6"/>
        </w:rPr>
        <w:t> </w:t>
      </w:r>
      <w:r>
        <w:rPr/>
        <w:t>bail.</w:t>
      </w:r>
    </w:p>
    <w:p>
      <w:pPr>
        <w:pStyle w:val="Heading1"/>
        <w:numPr>
          <w:ilvl w:val="0"/>
          <w:numId w:val="5"/>
        </w:numPr>
        <w:tabs>
          <w:tab w:pos="662" w:val="left" w:leader="none"/>
        </w:tabs>
        <w:spacing w:line="240" w:lineRule="auto" w:before="184" w:after="0"/>
        <w:ind w:left="661" w:right="0" w:hanging="516"/>
        <w:jc w:val="left"/>
      </w:pPr>
      <w:r>
        <w:rPr>
          <w:color w:val="1460AA"/>
          <w:w w:val="90"/>
        </w:rPr>
        <w:t>CLAUSE</w:t>
      </w:r>
      <w:r>
        <w:rPr>
          <w:color w:val="1460AA"/>
          <w:spacing w:val="23"/>
          <w:w w:val="90"/>
        </w:rPr>
        <w:t> </w:t>
      </w:r>
      <w:r>
        <w:rPr>
          <w:color w:val="1460AA"/>
          <w:w w:val="90"/>
        </w:rPr>
        <w:t>RESOLUTOIRE</w:t>
      </w:r>
    </w:p>
    <w:p>
      <w:pPr>
        <w:pStyle w:val="BodyText"/>
        <w:spacing w:line="297" w:lineRule="auto" w:before="160"/>
        <w:ind w:left="146" w:right="210"/>
        <w:jc w:val="both"/>
      </w:pPr>
      <w:r>
        <w:rPr/>
        <w:t>A</w:t>
      </w:r>
      <w:r>
        <w:rPr>
          <w:spacing w:val="1"/>
        </w:rPr>
        <w:t> </w:t>
      </w:r>
      <w:r>
        <w:rPr/>
        <w:t>défaut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paiement</w:t>
      </w:r>
      <w:r>
        <w:rPr>
          <w:spacing w:val="1"/>
        </w:rPr>
        <w:t> </w:t>
      </w:r>
      <w:r>
        <w:rPr/>
        <w:t>d’un</w:t>
      </w:r>
      <w:r>
        <w:rPr>
          <w:spacing w:val="1"/>
        </w:rPr>
        <w:t> </w:t>
      </w:r>
      <w:r>
        <w:rPr/>
        <w:t>seul</w:t>
      </w:r>
      <w:r>
        <w:rPr>
          <w:spacing w:val="53"/>
        </w:rPr>
        <w:t> </w:t>
      </w:r>
      <w:r>
        <w:rPr/>
        <w:t>terme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loyer</w:t>
      </w:r>
      <w:r>
        <w:rPr>
          <w:spacing w:val="53"/>
        </w:rPr>
        <w:t> </w:t>
      </w:r>
      <w:r>
        <w:rPr/>
        <w:t>à</w:t>
      </w:r>
      <w:r>
        <w:rPr>
          <w:spacing w:val="53"/>
        </w:rPr>
        <w:t> </w:t>
      </w:r>
      <w:r>
        <w:rPr/>
        <w:t>son</w:t>
      </w:r>
      <w:r>
        <w:rPr>
          <w:spacing w:val="53"/>
        </w:rPr>
        <w:t> </w:t>
      </w:r>
      <w:r>
        <w:rPr/>
        <w:t>échéance</w:t>
      </w:r>
      <w:r>
        <w:rPr>
          <w:spacing w:val="53"/>
        </w:rPr>
        <w:t> </w:t>
      </w:r>
      <w:r>
        <w:rPr/>
        <w:t>ou</w:t>
      </w:r>
      <w:r>
        <w:rPr>
          <w:spacing w:val="54"/>
        </w:rPr>
        <w:t> </w:t>
      </w:r>
      <w:r>
        <w:rPr/>
        <w:t>d’exécution</w:t>
      </w:r>
      <w:r>
        <w:rPr>
          <w:spacing w:val="53"/>
        </w:rPr>
        <w:t> </w:t>
      </w:r>
      <w:r>
        <w:rPr/>
        <w:t>d’une</w:t>
      </w:r>
      <w:r>
        <w:rPr>
          <w:spacing w:val="53"/>
        </w:rPr>
        <w:t> </w:t>
      </w:r>
      <w:r>
        <w:rPr/>
        <w:t>seule</w:t>
      </w:r>
      <w:r>
        <w:rPr>
          <w:spacing w:val="53"/>
        </w:rPr>
        <w:t> </w:t>
      </w:r>
      <w:r>
        <w:rPr/>
        <w:t>des</w:t>
      </w:r>
      <w:r>
        <w:rPr>
          <w:spacing w:val="53"/>
        </w:rPr>
        <w:t> </w:t>
      </w:r>
      <w:r>
        <w:rPr/>
        <w:t>conditions</w:t>
      </w:r>
      <w:r>
        <w:rPr>
          <w:spacing w:val="53"/>
        </w:rPr>
        <w:t> </w:t>
      </w:r>
      <w:r>
        <w:rPr/>
        <w:t>du</w:t>
      </w:r>
      <w:r>
        <w:rPr>
          <w:spacing w:val="53"/>
        </w:rPr>
        <w:t> </w:t>
      </w:r>
      <w:r>
        <w:rPr/>
        <w:t>pré-</w:t>
      </w:r>
      <w:r>
        <w:rPr>
          <w:spacing w:val="1"/>
        </w:rPr>
        <w:t> </w:t>
      </w:r>
      <w:r>
        <w:rPr/>
        <w:t>sent</w:t>
      </w:r>
      <w:r>
        <w:rPr>
          <w:spacing w:val="41"/>
        </w:rPr>
        <w:t> </w:t>
      </w:r>
      <w:r>
        <w:rPr/>
        <w:t>bail,</w:t>
      </w:r>
      <w:r>
        <w:rPr>
          <w:spacing w:val="42"/>
        </w:rPr>
        <w:t> </w:t>
      </w:r>
      <w:r>
        <w:rPr/>
        <w:t>sans</w:t>
      </w:r>
      <w:r>
        <w:rPr>
          <w:spacing w:val="42"/>
        </w:rPr>
        <w:t> </w:t>
      </w:r>
      <w:r>
        <w:rPr/>
        <w:t>aucune</w:t>
      </w:r>
      <w:r>
        <w:rPr>
          <w:spacing w:val="42"/>
        </w:rPr>
        <w:t> </w:t>
      </w:r>
      <w:r>
        <w:rPr/>
        <w:t>formalité</w:t>
      </w:r>
      <w:r>
        <w:rPr>
          <w:spacing w:val="42"/>
        </w:rPr>
        <w:t> </w:t>
      </w:r>
      <w:r>
        <w:rPr/>
        <w:t>judiciaire</w:t>
      </w:r>
      <w:r>
        <w:rPr>
          <w:spacing w:val="42"/>
        </w:rPr>
        <w:t> </w:t>
      </w:r>
      <w:r>
        <w:rPr/>
        <w:t>et</w:t>
      </w:r>
      <w:r>
        <w:rPr>
          <w:spacing w:val="42"/>
        </w:rPr>
        <w:t> </w:t>
      </w:r>
      <w:r>
        <w:rPr/>
        <w:t>un</w:t>
      </w:r>
      <w:r>
        <w:rPr>
          <w:spacing w:val="42"/>
        </w:rPr>
        <w:t> </w:t>
      </w:r>
      <w:r>
        <w:rPr/>
        <w:t>mois</w:t>
      </w:r>
      <w:r>
        <w:rPr>
          <w:spacing w:val="42"/>
        </w:rPr>
        <w:t> </w:t>
      </w:r>
      <w:r>
        <w:rPr/>
        <w:t>après</w:t>
      </w:r>
      <w:r>
        <w:rPr>
          <w:spacing w:val="42"/>
        </w:rPr>
        <w:t> </w:t>
      </w:r>
      <w:r>
        <w:rPr/>
        <w:t>un</w:t>
      </w:r>
      <w:r>
        <w:rPr>
          <w:spacing w:val="42"/>
        </w:rPr>
        <w:t> </w:t>
      </w:r>
      <w:r>
        <w:rPr/>
        <w:t>simple</w:t>
      </w:r>
      <w:r>
        <w:rPr>
          <w:spacing w:val="42"/>
        </w:rPr>
        <w:t> </w:t>
      </w:r>
      <w:r>
        <w:rPr/>
        <w:t>commandement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payer</w:t>
      </w:r>
      <w:r>
        <w:rPr>
          <w:spacing w:val="42"/>
        </w:rPr>
        <w:t> </w:t>
      </w:r>
      <w:r>
        <w:rPr/>
        <w:t>rappelant</w:t>
      </w:r>
      <w:r>
        <w:rPr>
          <w:spacing w:val="41"/>
        </w:rPr>
        <w:t> </w:t>
      </w:r>
      <w:r>
        <w:rPr/>
        <w:t>la</w:t>
      </w:r>
      <w:r>
        <w:rPr>
          <w:spacing w:val="42"/>
        </w:rPr>
        <w:t> </w:t>
      </w:r>
      <w:r>
        <w:rPr/>
        <w:t>présente</w:t>
      </w:r>
      <w:r>
        <w:rPr>
          <w:spacing w:val="-50"/>
        </w:rPr>
        <w:t> </w:t>
      </w:r>
      <w:r>
        <w:rPr/>
        <w:t>clause</w:t>
      </w:r>
      <w:r>
        <w:rPr>
          <w:spacing w:val="24"/>
        </w:rPr>
        <w:t> </w:t>
      </w:r>
      <w:r>
        <w:rPr/>
        <w:t>résolutoire</w:t>
      </w:r>
      <w:r>
        <w:rPr>
          <w:spacing w:val="25"/>
        </w:rPr>
        <w:t> </w:t>
      </w:r>
      <w:r>
        <w:rPr/>
        <w:t>et</w:t>
      </w:r>
      <w:r>
        <w:rPr>
          <w:spacing w:val="24"/>
        </w:rPr>
        <w:t> </w:t>
      </w:r>
      <w:r>
        <w:rPr/>
        <w:t>resté</w:t>
      </w:r>
      <w:r>
        <w:rPr>
          <w:spacing w:val="25"/>
        </w:rPr>
        <w:t> </w:t>
      </w:r>
      <w:r>
        <w:rPr/>
        <w:t>sans</w:t>
      </w:r>
      <w:r>
        <w:rPr>
          <w:spacing w:val="24"/>
        </w:rPr>
        <w:t> </w:t>
      </w:r>
      <w:r>
        <w:rPr/>
        <w:t>effet</w:t>
      </w:r>
      <w:r>
        <w:rPr>
          <w:spacing w:val="25"/>
        </w:rPr>
        <w:t> </w:t>
      </w:r>
      <w:r>
        <w:rPr/>
        <w:t>durant</w:t>
      </w:r>
      <w:r>
        <w:rPr>
          <w:spacing w:val="24"/>
        </w:rPr>
        <w:t> </w:t>
      </w:r>
      <w:r>
        <w:rPr/>
        <w:t>ce</w:t>
      </w:r>
      <w:r>
        <w:rPr>
          <w:spacing w:val="25"/>
        </w:rPr>
        <w:t> </w:t>
      </w:r>
      <w:r>
        <w:rPr/>
        <w:t>délai,</w:t>
      </w:r>
      <w:r>
        <w:rPr>
          <w:spacing w:val="24"/>
        </w:rPr>
        <w:t> </w:t>
      </w:r>
      <w:r>
        <w:rPr/>
        <w:t>le</w:t>
      </w:r>
      <w:r>
        <w:rPr>
          <w:spacing w:val="25"/>
        </w:rPr>
        <w:t> </w:t>
      </w:r>
      <w:r>
        <w:rPr/>
        <w:t>présent</w:t>
      </w:r>
      <w:r>
        <w:rPr>
          <w:spacing w:val="24"/>
        </w:rPr>
        <w:t> </w:t>
      </w:r>
      <w:r>
        <w:rPr/>
        <w:t>bail</w:t>
      </w:r>
      <w:r>
        <w:rPr>
          <w:spacing w:val="25"/>
        </w:rPr>
        <w:t> </w:t>
      </w:r>
      <w:r>
        <w:rPr/>
        <w:t>sera</w:t>
      </w:r>
      <w:r>
        <w:rPr>
          <w:spacing w:val="25"/>
        </w:rPr>
        <w:t> </w:t>
      </w:r>
      <w:r>
        <w:rPr/>
        <w:t>résilié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plein</w:t>
      </w:r>
      <w:r>
        <w:rPr>
          <w:spacing w:val="24"/>
        </w:rPr>
        <w:t> </w:t>
      </w:r>
      <w:r>
        <w:rPr/>
        <w:t>droit,</w:t>
      </w:r>
      <w:r>
        <w:rPr>
          <w:spacing w:val="25"/>
        </w:rPr>
        <w:t> </w:t>
      </w:r>
      <w:r>
        <w:rPr/>
        <w:t>si</w:t>
      </w:r>
      <w:r>
        <w:rPr>
          <w:spacing w:val="24"/>
        </w:rPr>
        <w:t> </w:t>
      </w:r>
      <w:r>
        <w:rPr/>
        <w:t>bon</w:t>
      </w:r>
      <w:r>
        <w:rPr>
          <w:spacing w:val="25"/>
        </w:rPr>
        <w:t> </w:t>
      </w:r>
      <w:r>
        <w:rPr/>
        <w:t>semble</w:t>
      </w:r>
      <w:r>
        <w:rPr>
          <w:spacing w:val="24"/>
        </w:rPr>
        <w:t> </w:t>
      </w:r>
      <w:r>
        <w:rPr/>
        <w:t>au</w:t>
      </w:r>
      <w:r>
        <w:rPr>
          <w:spacing w:val="25"/>
        </w:rPr>
        <w:t> </w:t>
      </w:r>
      <w:r>
        <w:rPr/>
        <w:t>Bailleur,</w:t>
      </w:r>
      <w:r>
        <w:rPr>
          <w:spacing w:val="-51"/>
        </w:rPr>
        <w:t> </w:t>
      </w:r>
      <w:r>
        <w:rPr/>
        <w:t>et</w:t>
      </w:r>
      <w:r>
        <w:rPr>
          <w:spacing w:val="36"/>
        </w:rPr>
        <w:t> </w:t>
      </w:r>
      <w:r>
        <w:rPr/>
        <w:t>l’expulsion</w:t>
      </w:r>
      <w:r>
        <w:rPr>
          <w:spacing w:val="36"/>
        </w:rPr>
        <w:t> </w:t>
      </w:r>
      <w:r>
        <w:rPr/>
        <w:t>du</w:t>
      </w:r>
      <w:r>
        <w:rPr>
          <w:spacing w:val="36"/>
        </w:rPr>
        <w:t> </w:t>
      </w:r>
      <w:r>
        <w:rPr/>
        <w:t>Preneur</w:t>
      </w:r>
      <w:r>
        <w:rPr>
          <w:spacing w:val="36"/>
        </w:rPr>
        <w:t> </w:t>
      </w:r>
      <w:r>
        <w:rPr/>
        <w:t>pourra</w:t>
      </w:r>
      <w:r>
        <w:rPr>
          <w:spacing w:val="36"/>
        </w:rPr>
        <w:t> </w:t>
      </w:r>
      <w:r>
        <w:rPr/>
        <w:t>avoir</w:t>
      </w:r>
      <w:r>
        <w:rPr>
          <w:spacing w:val="36"/>
        </w:rPr>
        <w:t> </w:t>
      </w:r>
      <w:r>
        <w:rPr/>
        <w:t>lieu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vertu</w:t>
      </w:r>
      <w:r>
        <w:rPr>
          <w:spacing w:val="36"/>
        </w:rPr>
        <w:t> </w:t>
      </w:r>
      <w:r>
        <w:rPr/>
        <w:t>d’une</w:t>
      </w:r>
      <w:r>
        <w:rPr>
          <w:spacing w:val="37"/>
        </w:rPr>
        <w:t> </w:t>
      </w:r>
      <w:r>
        <w:rPr/>
        <w:t>simple</w:t>
      </w:r>
      <w:r>
        <w:rPr>
          <w:spacing w:val="36"/>
        </w:rPr>
        <w:t> </w:t>
      </w:r>
      <w:r>
        <w:rPr/>
        <w:t>ordonnance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référé,</w:t>
      </w:r>
      <w:r>
        <w:rPr>
          <w:spacing w:val="36"/>
        </w:rPr>
        <w:t> </w:t>
      </w:r>
      <w:r>
        <w:rPr/>
        <w:t>sans</w:t>
      </w:r>
      <w:r>
        <w:rPr>
          <w:spacing w:val="36"/>
        </w:rPr>
        <w:t> </w:t>
      </w:r>
      <w:r>
        <w:rPr/>
        <w:t>préjudice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tous</w:t>
      </w:r>
      <w:r>
        <w:rPr>
          <w:spacing w:val="36"/>
        </w:rPr>
        <w:t> </w:t>
      </w:r>
      <w:r>
        <w:rPr/>
        <w:t>dépens</w:t>
      </w:r>
      <w:r>
        <w:rPr>
          <w:spacing w:val="-50"/>
        </w:rPr>
        <w:t> </w:t>
      </w:r>
      <w:r>
        <w:rPr/>
        <w:t>et dommages et intérêts, et sans que l’effet de la présente clause puisse être annulé par des offres réelles, passé le délai</w:t>
      </w:r>
      <w:r>
        <w:rPr>
          <w:spacing w:val="1"/>
        </w:rPr>
        <w:t> </w:t>
      </w:r>
      <w:r>
        <w:rPr/>
        <w:t>sus-indiqué.</w:t>
      </w:r>
    </w:p>
    <w:p>
      <w:pPr>
        <w:pStyle w:val="Heading1"/>
        <w:numPr>
          <w:ilvl w:val="0"/>
          <w:numId w:val="5"/>
        </w:numPr>
        <w:tabs>
          <w:tab w:pos="733" w:val="left" w:leader="none"/>
        </w:tabs>
        <w:spacing w:line="240" w:lineRule="auto" w:before="147" w:after="0"/>
        <w:ind w:left="732" w:right="0" w:hanging="587"/>
        <w:jc w:val="left"/>
      </w:pPr>
      <w:r>
        <w:rPr>
          <w:color w:val="1460AA"/>
          <w:w w:val="95"/>
        </w:rPr>
        <w:t>FIN</w:t>
      </w:r>
      <w:r>
        <w:rPr>
          <w:color w:val="1460AA"/>
          <w:spacing w:val="-2"/>
          <w:w w:val="95"/>
        </w:rPr>
        <w:t> </w:t>
      </w:r>
      <w:r>
        <w:rPr>
          <w:color w:val="1460AA"/>
          <w:w w:val="95"/>
        </w:rPr>
        <w:t>DU</w:t>
      </w:r>
      <w:r>
        <w:rPr>
          <w:color w:val="1460AA"/>
          <w:spacing w:val="-2"/>
          <w:w w:val="95"/>
        </w:rPr>
        <w:t> </w:t>
      </w:r>
      <w:r>
        <w:rPr>
          <w:color w:val="1460AA"/>
          <w:w w:val="95"/>
        </w:rPr>
        <w:t>BAIL</w:t>
      </w:r>
      <w:r>
        <w:rPr>
          <w:color w:val="1460AA"/>
          <w:spacing w:val="-2"/>
          <w:w w:val="95"/>
        </w:rPr>
        <w:t> </w:t>
      </w:r>
      <w:r>
        <w:rPr>
          <w:color w:val="1460AA"/>
          <w:w w:val="95"/>
        </w:rPr>
        <w:t>PAR</w:t>
      </w:r>
      <w:r>
        <w:rPr>
          <w:color w:val="1460AA"/>
          <w:spacing w:val="-2"/>
          <w:w w:val="95"/>
        </w:rPr>
        <w:t> </w:t>
      </w:r>
      <w:r>
        <w:rPr>
          <w:color w:val="1460AA"/>
          <w:w w:val="95"/>
        </w:rPr>
        <w:t>CAS</w:t>
      </w:r>
      <w:r>
        <w:rPr>
          <w:color w:val="1460AA"/>
          <w:spacing w:val="-2"/>
          <w:w w:val="95"/>
        </w:rPr>
        <w:t> </w:t>
      </w:r>
      <w:r>
        <w:rPr>
          <w:color w:val="1460AA"/>
          <w:w w:val="95"/>
        </w:rPr>
        <w:t>FORTUIT</w:t>
      </w:r>
    </w:p>
    <w:p>
      <w:pPr>
        <w:pStyle w:val="BodyText"/>
        <w:spacing w:line="297" w:lineRule="auto" w:before="160"/>
        <w:ind w:left="146" w:right="211"/>
        <w:jc w:val="both"/>
      </w:pPr>
      <w:r>
        <w:rPr/>
        <w:t>En cas de force majeure, si l’immeuble abritant les Locaux vient à périr, le présent bail sera résilié de plein droit, sans que le</w:t>
      </w:r>
      <w:r>
        <w:rPr>
          <w:spacing w:val="1"/>
        </w:rPr>
        <w:t> </w:t>
      </w:r>
      <w:r>
        <w:rPr/>
        <w:t>Preneur</w:t>
      </w:r>
      <w:r>
        <w:rPr>
          <w:spacing w:val="-8"/>
        </w:rPr>
        <w:t> </w:t>
      </w:r>
      <w:r>
        <w:rPr/>
        <w:t>puisse</w:t>
      </w:r>
      <w:r>
        <w:rPr>
          <w:spacing w:val="-7"/>
        </w:rPr>
        <w:t> </w:t>
      </w:r>
      <w:r>
        <w:rPr/>
        <w:t>prétendre</w:t>
      </w:r>
      <w:r>
        <w:rPr>
          <w:spacing w:val="-7"/>
        </w:rPr>
        <w:t> </w:t>
      </w:r>
      <w:r>
        <w:rPr/>
        <w:t>à</w:t>
      </w:r>
      <w:r>
        <w:rPr>
          <w:spacing w:val="-8"/>
        </w:rPr>
        <w:t> </w:t>
      </w:r>
      <w:r>
        <w:rPr/>
        <w:t>quelconque</w:t>
      </w:r>
      <w:r>
        <w:rPr>
          <w:spacing w:val="-7"/>
        </w:rPr>
        <w:t> </w:t>
      </w:r>
      <w:r>
        <w:rPr/>
        <w:t>indemnité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part</w:t>
      </w:r>
      <w:r>
        <w:rPr>
          <w:spacing w:val="-7"/>
        </w:rPr>
        <w:t> </w:t>
      </w:r>
      <w:r>
        <w:rPr/>
        <w:t>du</w:t>
      </w:r>
      <w:r>
        <w:rPr>
          <w:spacing w:val="-7"/>
        </w:rPr>
        <w:t> </w:t>
      </w:r>
      <w:r>
        <w:rPr/>
        <w:t>Bailleur.</w:t>
      </w:r>
    </w:p>
    <w:p>
      <w:pPr>
        <w:pStyle w:val="Heading1"/>
        <w:numPr>
          <w:ilvl w:val="0"/>
          <w:numId w:val="5"/>
        </w:numPr>
        <w:tabs>
          <w:tab w:pos="803" w:val="left" w:leader="none"/>
        </w:tabs>
        <w:spacing w:line="240" w:lineRule="auto" w:before="185" w:after="0"/>
        <w:ind w:left="802" w:right="0" w:hanging="657"/>
        <w:jc w:val="left"/>
      </w:pPr>
      <w:r>
        <w:rPr>
          <w:color w:val="1460AA"/>
          <w:w w:val="95"/>
        </w:rPr>
        <w:t>FRAIS</w:t>
      </w:r>
      <w:r>
        <w:rPr>
          <w:color w:val="1460AA"/>
          <w:spacing w:val="-11"/>
          <w:w w:val="95"/>
        </w:rPr>
        <w:t> </w:t>
      </w:r>
      <w:r>
        <w:rPr>
          <w:color w:val="1460AA"/>
          <w:w w:val="95"/>
        </w:rPr>
        <w:t>ET</w:t>
      </w:r>
      <w:r>
        <w:rPr>
          <w:color w:val="1460AA"/>
          <w:spacing w:val="-10"/>
          <w:w w:val="95"/>
        </w:rPr>
        <w:t> </w:t>
      </w:r>
      <w:r>
        <w:rPr>
          <w:color w:val="1460AA"/>
          <w:w w:val="95"/>
        </w:rPr>
        <w:t>HONORAIRES</w:t>
      </w:r>
    </w:p>
    <w:p>
      <w:pPr>
        <w:pStyle w:val="BodyText"/>
        <w:spacing w:before="203"/>
        <w:ind w:left="146"/>
        <w:jc w:val="both"/>
      </w:pPr>
      <w:r>
        <w:rPr/>
        <w:t>Le</w:t>
      </w:r>
      <w:r>
        <w:rPr>
          <w:spacing w:val="-8"/>
        </w:rPr>
        <w:t> </w:t>
      </w:r>
      <w:r>
        <w:rPr/>
        <w:t>présent</w:t>
      </w:r>
      <w:r>
        <w:rPr>
          <w:spacing w:val="-7"/>
        </w:rPr>
        <w:t> </w:t>
      </w:r>
      <w:r>
        <w:rPr/>
        <w:t>bail</w:t>
      </w:r>
      <w:r>
        <w:rPr>
          <w:spacing w:val="-7"/>
        </w:rPr>
        <w:t> </w:t>
      </w:r>
      <w:r>
        <w:rPr/>
        <w:t>:</w:t>
      </w:r>
    </w:p>
    <w:p>
      <w:pPr>
        <w:spacing w:before="184"/>
        <w:ind w:left="571" w:right="0" w:firstLine="0"/>
        <w:jc w:val="left"/>
        <w:rPr>
          <w:rFonts w:ascii="Arial" w:hAnsi="Arial"/>
          <w:i/>
          <w:sz w:val="20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283805</wp:posOffset>
            </wp:positionH>
            <wp:positionV relativeFrom="paragraph">
              <wp:posOffset>110403</wp:posOffset>
            </wp:positionV>
            <wp:extent cx="189066" cy="171236"/>
            <wp:effectExtent l="0" t="0" r="0" b="0"/>
            <wp:wrapNone/>
            <wp:docPr id="5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w w:val="95"/>
          <w:sz w:val="20"/>
        </w:rPr>
        <w:t>ne</w:t>
      </w:r>
      <w:r>
        <w:rPr>
          <w:rFonts w:ascii="Arial" w:hAnsi="Arial"/>
          <w:i/>
          <w:spacing w:val="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fait</w:t>
      </w:r>
      <w:r>
        <w:rPr>
          <w:rFonts w:ascii="Arial" w:hAnsi="Arial"/>
          <w:i/>
          <w:spacing w:val="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pas</w:t>
      </w:r>
      <w:r>
        <w:rPr>
          <w:rFonts w:ascii="Arial" w:hAnsi="Arial"/>
          <w:i/>
          <w:spacing w:val="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l’objet</w:t>
      </w:r>
      <w:r>
        <w:rPr>
          <w:rFonts w:ascii="Arial" w:hAnsi="Arial"/>
          <w:i/>
          <w:spacing w:val="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d’un</w:t>
      </w:r>
      <w:r>
        <w:rPr>
          <w:rFonts w:ascii="Arial" w:hAnsi="Arial"/>
          <w:i/>
          <w:spacing w:val="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enregistrement.</w:t>
      </w:r>
    </w:p>
    <w:p>
      <w:pPr>
        <w:spacing w:after="0"/>
        <w:jc w:val="left"/>
        <w:rPr>
          <w:rFonts w:ascii="Arial" w:hAnsi="Arial"/>
          <w:sz w:val="20"/>
        </w:rPr>
        <w:sectPr>
          <w:pgSz w:w="11910" w:h="16840"/>
          <w:pgMar w:header="0" w:footer="830" w:top="500" w:bottom="1100" w:left="300" w:right="180"/>
        </w:sectPr>
      </w:pPr>
    </w:p>
    <w:p>
      <w:pPr>
        <w:spacing w:before="72"/>
        <w:ind w:left="571" w:right="0" w:firstLine="0"/>
        <w:jc w:val="left"/>
        <w:rPr>
          <w:rFonts w:ascii="Arial" w:hAnsi="Arial"/>
          <w:i/>
          <w:sz w:val="20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283805</wp:posOffset>
            </wp:positionH>
            <wp:positionV relativeFrom="paragraph">
              <wp:posOffset>39305</wp:posOffset>
            </wp:positionV>
            <wp:extent cx="189066" cy="171234"/>
            <wp:effectExtent l="0" t="0" r="0" b="0"/>
            <wp:wrapNone/>
            <wp:docPr id="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0pt;margin-top:471.890015pt;width:595.3pt;height:179.2pt;mso-position-horizontal-relative:page;mso-position-vertical-relative:page;z-index:-15962624" coordorigin="0,9438" coordsize="11906,3584">
            <v:rect style="position:absolute;left:0;top:9437;width:11906;height:3584" filled="true" fillcolor="#1460aa" stroked="false">
              <v:fill opacity="9830f" type="solid"/>
            </v:rect>
            <v:shape style="position:absolute;left:733;top:9620;width:9080;height:225" type="#_x0000_t202" filled="false" stroked="false">
              <v:textbox inset="0,0,0,0">
                <w:txbxContent>
                  <w:p>
                    <w:pPr>
                      <w:tabs>
                        <w:tab w:pos="7166" w:val="left" w:leader="dot"/>
                      </w:tabs>
                      <w:spacing w:line="224" w:lineRule="exact" w:before="0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w w:val="110"/>
                        <w:sz w:val="20"/>
                      </w:rPr>
                      <w:t>Le </w:t>
                    </w:r>
                    <w:r>
                      <w:rPr>
                        <w:rFonts w:ascii="Arial" w:hAnsi="Arial"/>
                        <w:i/>
                        <w:spacing w:val="53"/>
                        <w:w w:val="110"/>
                        <w:sz w:val="20"/>
                      </w:rPr>
                      <w:t> </w:t>
                    </w:r>
                    <w:r>
                      <w:rPr>
                        <w:color w:val="8C918C"/>
                        <w:w w:val="120"/>
                        <w:sz w:val="20"/>
                      </w:rPr>
                      <w:t>……..</w:t>
                    </w:r>
                    <w:r>
                      <w:rPr>
                        <w:color w:val="8C918C"/>
                        <w:spacing w:val="35"/>
                        <w:w w:val="120"/>
                        <w:sz w:val="20"/>
                      </w:rPr>
                      <w:t> </w:t>
                    </w:r>
                    <w:r>
                      <w:rPr>
                        <w:color w:val="8C918C"/>
                        <w:w w:val="120"/>
                        <w:sz w:val="20"/>
                      </w:rPr>
                      <w:t>/……..</w:t>
                    </w:r>
                    <w:r>
                      <w:rPr>
                        <w:color w:val="8C918C"/>
                        <w:spacing w:val="35"/>
                        <w:w w:val="120"/>
                        <w:sz w:val="20"/>
                      </w:rPr>
                      <w:t> </w:t>
                    </w:r>
                    <w:r>
                      <w:rPr>
                        <w:color w:val="8C918C"/>
                        <w:w w:val="120"/>
                        <w:sz w:val="20"/>
                      </w:rPr>
                      <w:t>/……..</w:t>
                    </w:r>
                    <w:r>
                      <w:rPr>
                        <w:rFonts w:ascii="Arial" w:hAnsi="Arial"/>
                        <w:i/>
                        <w:w w:val="120"/>
                        <w:sz w:val="14"/>
                      </w:rPr>
                      <w:t>,</w:t>
                    </w:r>
                    <w:r>
                      <w:rPr>
                        <w:rFonts w:ascii="Arial" w:hAnsi="Arial"/>
                        <w:i/>
                        <w:spacing w:val="24"/>
                        <w:w w:val="120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110"/>
                        <w:sz w:val="20"/>
                      </w:rPr>
                      <w:t>à</w:t>
                    </w:r>
                    <w:r>
                      <w:rPr>
                        <w:rFonts w:ascii="Arial" w:hAnsi="Arial"/>
                        <w:i/>
                        <w:spacing w:val="42"/>
                        <w:w w:val="110"/>
                        <w:sz w:val="20"/>
                      </w:rPr>
                      <w:t> </w:t>
                    </w:r>
                    <w:r>
                      <w:rPr>
                        <w:color w:val="8C918C"/>
                        <w:w w:val="120"/>
                        <w:sz w:val="18"/>
                      </w:rPr>
                      <w:t>…..…..…..…..…...…..…..…..…..…...…..…..…..…..…...</w:t>
                    </w:r>
                    <w:r>
                      <w:rPr>
                        <w:rFonts w:ascii="Arial" w:hAnsi="Arial"/>
                        <w:i/>
                        <w:w w:val="120"/>
                        <w:sz w:val="14"/>
                      </w:rPr>
                      <w:t>.</w:t>
                    </w:r>
                    <w:r>
                      <w:rPr>
                        <w:rFonts w:ascii="Arial" w:hAnsi="Arial"/>
                        <w:i/>
                        <w:spacing w:val="23"/>
                        <w:w w:val="120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110"/>
                        <w:sz w:val="20"/>
                      </w:rPr>
                      <w:t>en</w:t>
                    </w:r>
                    <w:r>
                      <w:rPr>
                        <w:rFonts w:ascii="Times New Roman" w:hAnsi="Times New Roman"/>
                        <w:i/>
                        <w:w w:val="110"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i/>
                        <w:w w:val="95"/>
                        <w:sz w:val="20"/>
                      </w:rPr>
                      <w:t>exemplaires</w:t>
                    </w:r>
                    <w:r>
                      <w:rPr>
                        <w:rFonts w:ascii="Arial" w:hAnsi="Arial"/>
                        <w:i/>
                        <w:spacing w:val="-9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95"/>
                        <w:sz w:val="20"/>
                      </w:rPr>
                      <w:t>originaux.</w:t>
                    </w:r>
                  </w:p>
                </w:txbxContent>
              </v:textbox>
              <w10:wrap type="none"/>
            </v:shape>
            <v:shape style="position:absolute;left:733;top:10074;width:1918;height:225" type="#_x0000_t202" filled="false" stroked="false">
              <v:textbox inset="0,0,0,0">
                <w:txbxContent>
                  <w:p>
                    <w:pPr>
                      <w:spacing w:line="222" w:lineRule="exact"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Signature</w:t>
                    </w:r>
                    <w:r>
                      <w:rPr>
                        <w:spacing w:val="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du</w:t>
                    </w:r>
                    <w:r>
                      <w:rPr>
                        <w:spacing w:val="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Bailleur</w:t>
                    </w:r>
                  </w:p>
                </w:txbxContent>
              </v:textbox>
              <w10:wrap type="none"/>
            </v:shape>
            <v:shape style="position:absolute;left:7252;top:10071;width:1951;height:225" type="#_x0000_t202" filled="false" stroked="false">
              <v:textbox inset="0,0,0,0">
                <w:txbxContent>
                  <w:p>
                    <w:pPr>
                      <w:spacing w:line="222" w:lineRule="exact"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Signature</w:t>
                    </w:r>
                    <w:r>
                      <w:rPr>
                        <w:spacing w:val="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du</w:t>
                    </w:r>
                    <w:r>
                      <w:rPr>
                        <w:spacing w:val="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Preneur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i/>
          <w:w w:val="95"/>
          <w:sz w:val="20"/>
        </w:rPr>
        <w:t>fait</w:t>
      </w:r>
      <w:r>
        <w:rPr>
          <w:rFonts w:ascii="Arial" w:hAnsi="Arial"/>
          <w:i/>
          <w:spacing w:val="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l’objet</w:t>
      </w:r>
      <w:r>
        <w:rPr>
          <w:rFonts w:ascii="Arial" w:hAnsi="Arial"/>
          <w:i/>
          <w:spacing w:val="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d’un</w:t>
      </w:r>
      <w:r>
        <w:rPr>
          <w:rFonts w:ascii="Arial" w:hAnsi="Arial"/>
          <w:i/>
          <w:spacing w:val="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enregistrement</w:t>
      </w:r>
      <w:r>
        <w:rPr>
          <w:rFonts w:ascii="Arial" w:hAnsi="Arial"/>
          <w:i/>
          <w:spacing w:val="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aux</w:t>
      </w:r>
      <w:r>
        <w:rPr>
          <w:rFonts w:ascii="Arial" w:hAnsi="Arial"/>
          <w:i/>
          <w:spacing w:val="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frais</w:t>
      </w:r>
      <w:r>
        <w:rPr>
          <w:rFonts w:ascii="Arial" w:hAnsi="Arial"/>
          <w:i/>
          <w:spacing w:val="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du</w:t>
      </w:r>
      <w:r>
        <w:rPr>
          <w:rFonts w:ascii="Arial" w:hAnsi="Arial"/>
          <w:i/>
          <w:spacing w:val="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Preneur.</w:t>
      </w:r>
    </w:p>
    <w:p>
      <w:pPr>
        <w:pStyle w:val="BodyText"/>
        <w:spacing w:before="10"/>
        <w:rPr>
          <w:rFonts w:ascii="Arial"/>
          <w:i/>
          <w:sz w:val="14"/>
        </w:rPr>
      </w:pPr>
    </w:p>
    <w:p>
      <w:pPr>
        <w:pStyle w:val="BodyText"/>
        <w:spacing w:line="297" w:lineRule="auto" w:before="102"/>
        <w:ind w:left="146" w:right="115"/>
      </w:pPr>
      <w:r>
        <w:rPr/>
        <w:t>Tous</w:t>
      </w:r>
      <w:r>
        <w:rPr>
          <w:spacing w:val="-5"/>
        </w:rPr>
        <w:t> </w:t>
      </w:r>
      <w:r>
        <w:rPr/>
        <w:t>les</w:t>
      </w:r>
      <w:r>
        <w:rPr>
          <w:spacing w:val="-4"/>
        </w:rPr>
        <w:t> </w:t>
      </w:r>
      <w:r>
        <w:rPr/>
        <w:t>frais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/>
        <w:t>honoraires</w:t>
      </w:r>
      <w:r>
        <w:rPr>
          <w:spacing w:val="-5"/>
        </w:rPr>
        <w:t> </w:t>
      </w:r>
      <w:r>
        <w:rPr/>
        <w:t>engagés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chacune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parties</w:t>
      </w:r>
      <w:r>
        <w:rPr>
          <w:spacing w:val="-5"/>
        </w:rPr>
        <w:t> </w:t>
      </w:r>
      <w:r>
        <w:rPr/>
        <w:t>relativement</w:t>
      </w:r>
      <w:r>
        <w:rPr>
          <w:spacing w:val="-4"/>
        </w:rPr>
        <w:t> </w:t>
      </w:r>
      <w:r>
        <w:rPr/>
        <w:t>aux</w:t>
      </w:r>
      <w:r>
        <w:rPr>
          <w:spacing w:val="-5"/>
        </w:rPr>
        <w:t> </w:t>
      </w:r>
      <w:r>
        <w:rPr/>
        <w:t>présentes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leurs</w:t>
      </w:r>
      <w:r>
        <w:rPr>
          <w:spacing w:val="-4"/>
        </w:rPr>
        <w:t> </w:t>
      </w:r>
      <w:r>
        <w:rPr/>
        <w:t>suites</w:t>
      </w:r>
      <w:r>
        <w:rPr>
          <w:spacing w:val="-5"/>
        </w:rPr>
        <w:t> </w:t>
      </w:r>
      <w:r>
        <w:rPr/>
        <w:t>resteront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leur</w:t>
      </w:r>
      <w:r>
        <w:rPr>
          <w:spacing w:val="-50"/>
        </w:rPr>
        <w:t> </w:t>
      </w:r>
      <w:r>
        <w:rPr/>
        <w:t>charge</w:t>
      </w:r>
      <w:r>
        <w:rPr>
          <w:spacing w:val="-9"/>
        </w:rPr>
        <w:t> </w:t>
      </w:r>
      <w:r>
        <w:rPr/>
        <w:t>respective.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  <w:numPr>
          <w:ilvl w:val="0"/>
          <w:numId w:val="5"/>
        </w:numPr>
        <w:tabs>
          <w:tab w:pos="655" w:val="left" w:leader="none"/>
        </w:tabs>
        <w:spacing w:line="240" w:lineRule="auto" w:before="1" w:after="0"/>
        <w:ind w:left="654" w:right="0" w:hanging="509"/>
        <w:jc w:val="left"/>
      </w:pPr>
      <w:r>
        <w:rPr>
          <w:color w:val="1460AA"/>
          <w:w w:val="95"/>
        </w:rPr>
        <w:t>ÉLECTION</w:t>
      </w:r>
      <w:r>
        <w:rPr>
          <w:color w:val="1460AA"/>
          <w:spacing w:val="1"/>
          <w:w w:val="95"/>
        </w:rPr>
        <w:t> </w:t>
      </w:r>
      <w:r>
        <w:rPr>
          <w:color w:val="1460AA"/>
          <w:w w:val="95"/>
        </w:rPr>
        <w:t>DE</w:t>
      </w:r>
      <w:r>
        <w:rPr>
          <w:color w:val="1460AA"/>
          <w:spacing w:val="2"/>
          <w:w w:val="95"/>
        </w:rPr>
        <w:t> </w:t>
      </w:r>
      <w:r>
        <w:rPr>
          <w:color w:val="1460AA"/>
          <w:w w:val="95"/>
        </w:rPr>
        <w:t>DOMICILE</w:t>
      </w:r>
    </w:p>
    <w:p>
      <w:pPr>
        <w:pStyle w:val="BodyText"/>
        <w:spacing w:line="297" w:lineRule="auto" w:before="160"/>
        <w:ind w:left="146" w:right="210"/>
        <w:jc w:val="both"/>
      </w:pPr>
      <w:r>
        <w:rPr/>
        <w:t>Pour</w:t>
      </w:r>
      <w:r>
        <w:rPr>
          <w:spacing w:val="1"/>
        </w:rPr>
        <w:t> </w:t>
      </w:r>
      <w:r>
        <w:rPr/>
        <w:t>l’exécution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présent</w:t>
      </w:r>
      <w:r>
        <w:rPr>
          <w:spacing w:val="1"/>
        </w:rPr>
        <w:t> </w:t>
      </w:r>
      <w:r>
        <w:rPr/>
        <w:t>bail,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Bailleur</w:t>
      </w:r>
      <w:r>
        <w:rPr>
          <w:spacing w:val="1"/>
        </w:rPr>
        <w:t> </w:t>
      </w:r>
      <w:r>
        <w:rPr/>
        <w:t>élit</w:t>
      </w:r>
      <w:r>
        <w:rPr>
          <w:spacing w:val="1"/>
        </w:rPr>
        <w:t> </w:t>
      </w:r>
      <w:r>
        <w:rPr/>
        <w:t>domicile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l’adresse</w:t>
      </w:r>
      <w:r>
        <w:rPr>
          <w:spacing w:val="1"/>
        </w:rPr>
        <w:t> </w:t>
      </w:r>
      <w:r>
        <w:rPr/>
        <w:t>indiquée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tête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présentes.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déménagement,</w:t>
      </w:r>
      <w:r>
        <w:rPr>
          <w:spacing w:val="-11"/>
        </w:rPr>
        <w:t> </w:t>
      </w:r>
      <w:r>
        <w:rPr/>
        <w:t>il</w:t>
      </w:r>
      <w:r>
        <w:rPr>
          <w:spacing w:val="-10"/>
        </w:rPr>
        <w:t> </w:t>
      </w:r>
      <w:r>
        <w:rPr/>
        <w:t>s’engage</w:t>
      </w:r>
      <w:r>
        <w:rPr>
          <w:spacing w:val="-10"/>
        </w:rPr>
        <w:t> </w:t>
      </w:r>
      <w:r>
        <w:rPr/>
        <w:t>à</w:t>
      </w:r>
      <w:r>
        <w:rPr>
          <w:spacing w:val="-10"/>
        </w:rPr>
        <w:t> </w:t>
      </w:r>
      <w:r>
        <w:rPr/>
        <w:t>communiquer</w:t>
      </w:r>
      <w:r>
        <w:rPr>
          <w:spacing w:val="-10"/>
        </w:rPr>
        <w:t> </w:t>
      </w:r>
      <w:r>
        <w:rPr/>
        <w:t>au</w:t>
      </w:r>
      <w:r>
        <w:rPr>
          <w:spacing w:val="-10"/>
        </w:rPr>
        <w:t> </w:t>
      </w:r>
      <w:r>
        <w:rPr/>
        <w:t>Preneur</w:t>
      </w:r>
      <w:r>
        <w:rPr>
          <w:spacing w:val="-10"/>
        </w:rPr>
        <w:t> </w:t>
      </w:r>
      <w:r>
        <w:rPr/>
        <w:t>sa</w:t>
      </w:r>
      <w:r>
        <w:rPr>
          <w:spacing w:val="-10"/>
        </w:rPr>
        <w:t> </w:t>
      </w:r>
      <w:r>
        <w:rPr/>
        <w:t>nouvelle</w:t>
      </w:r>
      <w:r>
        <w:rPr>
          <w:spacing w:val="-11"/>
        </w:rPr>
        <w:t> </w:t>
      </w:r>
      <w:r>
        <w:rPr/>
        <w:t>adresse</w:t>
      </w:r>
      <w:r>
        <w:rPr>
          <w:spacing w:val="-10"/>
        </w:rPr>
        <w:t> </w:t>
      </w:r>
      <w:r>
        <w:rPr/>
        <w:t>dans</w:t>
      </w:r>
      <w:r>
        <w:rPr>
          <w:spacing w:val="-10"/>
        </w:rPr>
        <w:t> </w:t>
      </w:r>
      <w:r>
        <w:rPr/>
        <w:t>les</w:t>
      </w:r>
      <w:r>
        <w:rPr>
          <w:spacing w:val="-10"/>
        </w:rPr>
        <w:t> </w:t>
      </w:r>
      <w:r>
        <w:rPr/>
        <w:t>meilleurs</w:t>
      </w:r>
      <w:r>
        <w:rPr>
          <w:spacing w:val="-10"/>
        </w:rPr>
        <w:t> </w:t>
      </w:r>
      <w:r>
        <w:rPr/>
        <w:t>délais.</w:t>
      </w:r>
      <w:r>
        <w:rPr>
          <w:spacing w:val="-10"/>
        </w:rPr>
        <w:t> </w:t>
      </w:r>
      <w:r>
        <w:rPr/>
        <w:t>Le</w:t>
      </w:r>
      <w:r>
        <w:rPr>
          <w:spacing w:val="-10"/>
        </w:rPr>
        <w:t> </w:t>
      </w:r>
      <w:r>
        <w:rPr/>
        <w:t>Preneur</w:t>
      </w:r>
      <w:r>
        <w:rPr>
          <w:spacing w:val="-10"/>
        </w:rPr>
        <w:t> </w:t>
      </w:r>
      <w:r>
        <w:rPr/>
        <w:t>déclare</w:t>
      </w:r>
      <w:r>
        <w:rPr>
          <w:spacing w:val="-11"/>
        </w:rPr>
        <w:t> </w:t>
      </w:r>
      <w:r>
        <w:rPr/>
        <w:t>élire</w:t>
      </w:r>
      <w:r>
        <w:rPr>
          <w:spacing w:val="-50"/>
        </w:rPr>
        <w:t> </w:t>
      </w:r>
      <w:r>
        <w:rPr/>
        <w:t>domicile</w:t>
      </w:r>
      <w:r>
        <w:rPr>
          <w:spacing w:val="-9"/>
        </w:rPr>
        <w:t> </w:t>
      </w:r>
      <w:r>
        <w:rPr/>
        <w:t>à</w:t>
      </w:r>
      <w:r>
        <w:rPr>
          <w:spacing w:val="-8"/>
        </w:rPr>
        <w:t> </w:t>
      </w:r>
      <w:r>
        <w:rPr/>
        <w:t>l’adresse</w:t>
      </w:r>
      <w:r>
        <w:rPr>
          <w:spacing w:val="-8"/>
        </w:rPr>
        <w:t> </w:t>
      </w:r>
      <w:r>
        <w:rPr/>
        <w:t>du</w:t>
      </w:r>
      <w:r>
        <w:rPr>
          <w:spacing w:val="-9"/>
        </w:rPr>
        <w:t> </w:t>
      </w:r>
      <w:r>
        <w:rPr/>
        <w:t>Local.</w:t>
      </w:r>
    </w:p>
    <w:p>
      <w:pPr>
        <w:pStyle w:val="BodyText"/>
        <w:rPr>
          <w:sz w:val="11"/>
        </w:rPr>
      </w:pPr>
    </w:p>
    <w:p>
      <w:pPr>
        <w:pStyle w:val="Heading1"/>
        <w:numPr>
          <w:ilvl w:val="0"/>
          <w:numId w:val="5"/>
        </w:numPr>
        <w:tabs>
          <w:tab w:pos="603" w:val="left" w:leader="none"/>
        </w:tabs>
        <w:spacing w:line="240" w:lineRule="auto" w:before="102" w:after="0"/>
        <w:ind w:left="602" w:right="0" w:hanging="442"/>
        <w:jc w:val="left"/>
      </w:pPr>
      <w:r>
        <w:rPr>
          <w:color w:val="1460AA"/>
        </w:rPr>
        <w:t>ANNEXES</w:t>
      </w:r>
    </w:p>
    <w:p>
      <w:pPr>
        <w:pStyle w:val="BodyText"/>
        <w:spacing w:before="80"/>
        <w:ind w:left="146"/>
      </w:pPr>
      <w:r>
        <w:rPr/>
        <w:t>Le</w:t>
      </w:r>
      <w:r>
        <w:rPr>
          <w:spacing w:val="-11"/>
        </w:rPr>
        <w:t> </w:t>
      </w:r>
      <w:r>
        <w:rPr/>
        <w:t>présent</w:t>
      </w:r>
      <w:r>
        <w:rPr>
          <w:spacing w:val="-11"/>
        </w:rPr>
        <w:t> </w:t>
      </w:r>
      <w:r>
        <w:rPr/>
        <w:t>bail</w:t>
      </w:r>
      <w:r>
        <w:rPr>
          <w:spacing w:val="-11"/>
        </w:rPr>
        <w:t> </w:t>
      </w:r>
      <w:r>
        <w:rPr/>
        <w:t>comprend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annexes</w:t>
      </w:r>
      <w:r>
        <w:rPr>
          <w:spacing w:val="-11"/>
        </w:rPr>
        <w:t> </w:t>
      </w:r>
      <w:r>
        <w:rPr/>
        <w:t>suivantes</w:t>
      </w:r>
      <w:r>
        <w:rPr>
          <w:spacing w:val="-11"/>
        </w:rPr>
        <w:t> </w:t>
      </w:r>
      <w:r>
        <w:rPr/>
        <w:t>: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161" w:right="0" w:firstLine="0"/>
        <w:jc w:val="left"/>
        <w:rPr>
          <w:rFonts w:ascii="Arial" w:hAnsi="Arial"/>
          <w:i/>
          <w:sz w:val="20"/>
        </w:rPr>
      </w:pPr>
      <w:r>
        <w:rPr>
          <w:position w:val="-7"/>
        </w:rPr>
        <w:drawing>
          <wp:inline distT="0" distB="0" distL="0" distR="0">
            <wp:extent cx="189061" cy="171234"/>
            <wp:effectExtent l="0" t="0" r="0" b="0"/>
            <wp:docPr id="5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Arial" w:hAnsi="Arial"/>
          <w:i/>
          <w:w w:val="95"/>
          <w:sz w:val="20"/>
        </w:rPr>
        <w:t>État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des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lieux</w:t>
      </w:r>
    </w:p>
    <w:p>
      <w:pPr>
        <w:spacing w:line="398" w:lineRule="auto" w:before="178"/>
        <w:ind w:left="161" w:right="8402" w:firstLine="0"/>
        <w:jc w:val="left"/>
        <w:rPr>
          <w:rFonts w:ascii="Arial" w:hAnsi="Arial"/>
          <w:i/>
          <w:sz w:val="20"/>
        </w:rPr>
      </w:pPr>
      <w:r>
        <w:rPr>
          <w:position w:val="-6"/>
        </w:rPr>
        <w:drawing>
          <wp:inline distT="0" distB="0" distL="0" distR="0">
            <wp:extent cx="189061" cy="171234"/>
            <wp:effectExtent l="0" t="0" r="0" b="0"/>
            <wp:docPr id="5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Arial" w:hAnsi="Arial"/>
          <w:i/>
          <w:w w:val="95"/>
          <w:sz w:val="20"/>
        </w:rPr>
        <w:t>Règlement</w:t>
      </w:r>
      <w:r>
        <w:rPr>
          <w:rFonts w:ascii="Arial" w:hAnsi="Arial"/>
          <w:i/>
          <w:spacing w:val="-1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-10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copropriété</w:t>
      </w:r>
      <w:r>
        <w:rPr>
          <w:rFonts w:ascii="Arial" w:hAnsi="Arial"/>
          <w:i/>
          <w:w w:val="97"/>
          <w:sz w:val="20"/>
        </w:rPr>
        <w:t> </w:t>
      </w:r>
      <w:r>
        <w:rPr>
          <w:rFonts w:ascii="Arial" w:hAnsi="Arial"/>
          <w:i/>
          <w:w w:val="97"/>
          <w:position w:val="-6"/>
          <w:sz w:val="20"/>
        </w:rPr>
        <w:drawing>
          <wp:inline distT="0" distB="0" distL="0" distR="0">
            <wp:extent cx="189061" cy="171234"/>
            <wp:effectExtent l="0" t="0" r="0" b="0"/>
            <wp:docPr id="6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w w:val="97"/>
          <w:position w:val="-6"/>
          <w:sz w:val="20"/>
        </w:rPr>
      </w:r>
      <w:r>
        <w:rPr>
          <w:rFonts w:ascii="Times New Roman" w:hAnsi="Times New Roman"/>
          <w:w w:val="97"/>
          <w:sz w:val="20"/>
        </w:rPr>
        <w:t>  </w:t>
      </w:r>
      <w:r>
        <w:rPr>
          <w:rFonts w:ascii="Times New Roman" w:hAnsi="Times New Roman"/>
          <w:spacing w:val="-21"/>
          <w:w w:val="97"/>
          <w:sz w:val="20"/>
        </w:rPr>
        <w:t> </w:t>
      </w:r>
      <w:r>
        <w:rPr>
          <w:rFonts w:ascii="Arial" w:hAnsi="Arial"/>
          <w:i/>
          <w:w w:val="95"/>
          <w:sz w:val="20"/>
        </w:rPr>
        <w:t>Règlement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intérieur</w:t>
      </w:r>
    </w:p>
    <w:p>
      <w:pPr>
        <w:spacing w:line="268" w:lineRule="exact" w:before="0"/>
        <w:ind w:left="161" w:right="0" w:firstLine="0"/>
        <w:jc w:val="left"/>
        <w:rPr>
          <w:rFonts w:ascii="Arial"/>
          <w:i/>
          <w:sz w:val="20"/>
        </w:rPr>
      </w:pPr>
      <w:r>
        <w:rPr>
          <w:position w:val="-6"/>
        </w:rPr>
        <w:drawing>
          <wp:inline distT="0" distB="0" distL="0" distR="0">
            <wp:extent cx="189061" cy="171234"/>
            <wp:effectExtent l="0" t="0" r="0" b="0"/>
            <wp:docPr id="6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rFonts w:ascii="Arial"/>
          <w:i/>
          <w:spacing w:val="-2"/>
          <w:w w:val="95"/>
          <w:sz w:val="20"/>
        </w:rPr>
        <w:t>Plan</w:t>
      </w:r>
      <w:r>
        <w:rPr>
          <w:rFonts w:ascii="Arial"/>
          <w:i/>
          <w:spacing w:val="-9"/>
          <w:w w:val="95"/>
          <w:sz w:val="20"/>
        </w:rPr>
        <w:t> </w:t>
      </w:r>
      <w:r>
        <w:rPr>
          <w:rFonts w:ascii="Arial"/>
          <w:i/>
          <w:spacing w:val="-2"/>
          <w:w w:val="95"/>
          <w:sz w:val="20"/>
        </w:rPr>
        <w:t>du</w:t>
      </w:r>
      <w:r>
        <w:rPr>
          <w:rFonts w:ascii="Arial"/>
          <w:i/>
          <w:spacing w:val="-9"/>
          <w:w w:val="95"/>
          <w:sz w:val="20"/>
        </w:rPr>
        <w:t> </w:t>
      </w:r>
      <w:r>
        <w:rPr>
          <w:rFonts w:ascii="Arial"/>
          <w:i/>
          <w:spacing w:val="-1"/>
          <w:w w:val="95"/>
          <w:sz w:val="20"/>
        </w:rPr>
        <w:t>Local</w:t>
      </w:r>
    </w:p>
    <w:p>
      <w:pPr>
        <w:spacing w:before="177"/>
        <w:ind w:left="161" w:right="0" w:firstLine="0"/>
        <w:jc w:val="left"/>
        <w:rPr>
          <w:rFonts w:ascii="Arial" w:hAnsi="Arial"/>
          <w:i/>
          <w:sz w:val="20"/>
        </w:rPr>
      </w:pPr>
      <w:r>
        <w:rPr>
          <w:position w:val="-6"/>
        </w:rPr>
        <w:drawing>
          <wp:inline distT="0" distB="0" distL="0" distR="0">
            <wp:extent cx="189061" cy="171221"/>
            <wp:effectExtent l="0" t="0" r="0" b="0"/>
            <wp:docPr id="6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Arial" w:hAnsi="Arial"/>
          <w:i/>
          <w:w w:val="95"/>
          <w:sz w:val="20"/>
        </w:rPr>
        <w:t>Récapitulatif</w:t>
      </w:r>
      <w:r>
        <w:rPr>
          <w:rFonts w:ascii="Arial" w:hAnsi="Arial"/>
          <w:i/>
          <w:spacing w:val="-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des</w:t>
      </w:r>
      <w:r>
        <w:rPr>
          <w:rFonts w:ascii="Arial" w:hAnsi="Arial"/>
          <w:i/>
          <w:spacing w:val="-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travaux</w:t>
      </w:r>
      <w:r>
        <w:rPr>
          <w:rFonts w:ascii="Arial" w:hAnsi="Arial"/>
          <w:i/>
          <w:spacing w:val="-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effectués</w:t>
      </w:r>
      <w:r>
        <w:rPr>
          <w:rFonts w:ascii="Arial" w:hAnsi="Arial"/>
          <w:i/>
          <w:spacing w:val="-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par</w:t>
      </w:r>
      <w:r>
        <w:rPr>
          <w:rFonts w:ascii="Arial" w:hAnsi="Arial"/>
          <w:i/>
          <w:spacing w:val="-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le</w:t>
      </w:r>
      <w:r>
        <w:rPr>
          <w:rFonts w:ascii="Arial" w:hAnsi="Arial"/>
          <w:i/>
          <w:spacing w:val="-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Bailleur</w:t>
      </w:r>
      <w:r>
        <w:rPr>
          <w:rFonts w:ascii="Arial" w:hAnsi="Arial"/>
          <w:i/>
          <w:spacing w:val="-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au</w:t>
      </w:r>
      <w:r>
        <w:rPr>
          <w:rFonts w:ascii="Arial" w:hAnsi="Arial"/>
          <w:i/>
          <w:spacing w:val="-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cours</w:t>
      </w:r>
      <w:r>
        <w:rPr>
          <w:rFonts w:ascii="Arial" w:hAnsi="Arial"/>
          <w:i/>
          <w:spacing w:val="-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des</w:t>
      </w:r>
      <w:r>
        <w:rPr>
          <w:rFonts w:ascii="Arial" w:hAnsi="Arial"/>
          <w:i/>
          <w:spacing w:val="-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3</w:t>
      </w:r>
      <w:r>
        <w:rPr>
          <w:rFonts w:ascii="Arial" w:hAnsi="Arial"/>
          <w:i/>
          <w:spacing w:val="-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années</w:t>
      </w:r>
      <w:r>
        <w:rPr>
          <w:rFonts w:ascii="Arial" w:hAnsi="Arial"/>
          <w:i/>
          <w:spacing w:val="-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précédentes</w:t>
      </w:r>
    </w:p>
    <w:p>
      <w:pPr>
        <w:spacing w:line="398" w:lineRule="auto" w:before="177"/>
        <w:ind w:left="161" w:right="4160" w:firstLine="0"/>
        <w:jc w:val="left"/>
        <w:rPr>
          <w:rFonts w:ascii="Arial" w:hAnsi="Arial"/>
          <w:i/>
          <w:sz w:val="20"/>
        </w:rPr>
      </w:pPr>
      <w:r>
        <w:rPr>
          <w:position w:val="-6"/>
        </w:rPr>
        <w:drawing>
          <wp:inline distT="0" distB="0" distL="0" distR="0">
            <wp:extent cx="189061" cy="171234"/>
            <wp:effectExtent l="0" t="0" r="0" b="0"/>
            <wp:docPr id="6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Arial" w:hAnsi="Arial"/>
          <w:i/>
          <w:w w:val="95"/>
          <w:sz w:val="20"/>
        </w:rPr>
        <w:t>État</w:t>
      </w:r>
      <w:r>
        <w:rPr>
          <w:rFonts w:ascii="Arial" w:hAnsi="Arial"/>
          <w:i/>
          <w:spacing w:val="-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des</w:t>
      </w:r>
      <w:r>
        <w:rPr>
          <w:rFonts w:ascii="Arial" w:hAnsi="Arial"/>
          <w:i/>
          <w:spacing w:val="-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risques</w:t>
      </w:r>
      <w:r>
        <w:rPr>
          <w:rFonts w:ascii="Arial" w:hAnsi="Arial"/>
          <w:i/>
          <w:spacing w:val="-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naturels</w:t>
      </w:r>
      <w:r>
        <w:rPr>
          <w:rFonts w:ascii="Arial" w:hAnsi="Arial"/>
          <w:i/>
          <w:spacing w:val="-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et</w:t>
      </w:r>
      <w:r>
        <w:rPr>
          <w:rFonts w:ascii="Arial" w:hAnsi="Arial"/>
          <w:i/>
          <w:spacing w:val="-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technologiques</w:t>
      </w:r>
      <w:r>
        <w:rPr>
          <w:rFonts w:ascii="Arial" w:hAnsi="Arial"/>
          <w:i/>
          <w:spacing w:val="-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et</w:t>
      </w:r>
      <w:r>
        <w:rPr>
          <w:rFonts w:ascii="Arial" w:hAnsi="Arial"/>
          <w:i/>
          <w:spacing w:val="-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autres</w:t>
      </w:r>
      <w:r>
        <w:rPr>
          <w:rFonts w:ascii="Arial" w:hAnsi="Arial"/>
          <w:i/>
          <w:spacing w:val="-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diagnostics</w:t>
      </w:r>
      <w:r>
        <w:rPr>
          <w:rFonts w:ascii="Arial" w:hAnsi="Arial"/>
          <w:i/>
          <w:spacing w:val="-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techniques</w:t>
      </w:r>
      <w:r>
        <w:rPr>
          <w:rFonts w:ascii="Arial" w:hAnsi="Arial"/>
          <w:i/>
          <w:w w:val="93"/>
          <w:sz w:val="20"/>
        </w:rPr>
        <w:t> </w:t>
      </w:r>
      <w:r>
        <w:rPr>
          <w:rFonts w:ascii="Arial" w:hAnsi="Arial"/>
          <w:i/>
          <w:w w:val="93"/>
          <w:position w:val="-6"/>
          <w:sz w:val="20"/>
        </w:rPr>
        <w:drawing>
          <wp:inline distT="0" distB="0" distL="0" distR="0">
            <wp:extent cx="189061" cy="171246"/>
            <wp:effectExtent l="0" t="0" r="0" b="0"/>
            <wp:docPr id="6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w w:val="93"/>
          <w:position w:val="-6"/>
          <w:sz w:val="20"/>
        </w:rPr>
      </w:r>
      <w:r>
        <w:rPr>
          <w:rFonts w:ascii="Times New Roman" w:hAnsi="Times New Roman"/>
          <w:w w:val="93"/>
          <w:sz w:val="20"/>
        </w:rPr>
        <w:t>  </w:t>
      </w:r>
      <w:r>
        <w:rPr>
          <w:rFonts w:ascii="Times New Roman" w:hAnsi="Times New Roman"/>
          <w:spacing w:val="-14"/>
          <w:w w:val="93"/>
          <w:sz w:val="20"/>
        </w:rPr>
        <w:t> </w:t>
      </w:r>
      <w:r>
        <w:rPr>
          <w:rFonts w:ascii="Arial" w:hAnsi="Arial"/>
          <w:i/>
          <w:w w:val="95"/>
          <w:sz w:val="20"/>
        </w:rPr>
        <w:t>Annexe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environnementale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(obligatoire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pour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les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surfaces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supérieures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à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2000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m</w:t>
      </w:r>
      <w:r>
        <w:rPr>
          <w:rFonts w:ascii="Arial" w:hAnsi="Arial"/>
          <w:i/>
          <w:w w:val="95"/>
          <w:position w:val="7"/>
          <w:sz w:val="11"/>
        </w:rPr>
        <w:t>2</w:t>
      </w:r>
      <w:r>
        <w:rPr>
          <w:rFonts w:ascii="Arial" w:hAnsi="Arial"/>
          <w:i/>
          <w:w w:val="95"/>
          <w:sz w:val="20"/>
        </w:rPr>
        <w:t>)</w:t>
      </w:r>
    </w:p>
    <w:p>
      <w:pPr>
        <w:spacing w:line="268" w:lineRule="exact" w:before="0"/>
        <w:ind w:left="161" w:right="0" w:firstLine="0"/>
        <w:jc w:val="left"/>
        <w:rPr>
          <w:rFonts w:ascii="Arial" w:hAnsi="Arial"/>
          <w:i/>
          <w:sz w:val="20"/>
        </w:rPr>
      </w:pPr>
      <w:r>
        <w:rPr>
          <w:position w:val="-6"/>
        </w:rPr>
        <w:drawing>
          <wp:inline distT="0" distB="0" distL="0" distR="0">
            <wp:extent cx="189061" cy="171234"/>
            <wp:effectExtent l="0" t="0" r="0" b="0"/>
            <wp:docPr id="7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Arial" w:hAnsi="Arial"/>
          <w:i/>
          <w:w w:val="95"/>
          <w:sz w:val="20"/>
        </w:rPr>
        <w:t>Récapitulatif</w:t>
      </w:r>
      <w:r>
        <w:rPr>
          <w:rFonts w:ascii="Arial" w:hAnsi="Arial"/>
          <w:i/>
          <w:spacing w:val="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des</w:t>
      </w:r>
      <w:r>
        <w:rPr>
          <w:rFonts w:ascii="Arial" w:hAnsi="Arial"/>
          <w:i/>
          <w:spacing w:val="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sinistres</w:t>
      </w:r>
      <w:r>
        <w:rPr>
          <w:rFonts w:ascii="Arial" w:hAnsi="Arial"/>
          <w:i/>
          <w:spacing w:val="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ayant</w:t>
      </w:r>
      <w:r>
        <w:rPr>
          <w:rFonts w:ascii="Arial" w:hAnsi="Arial"/>
          <w:i/>
          <w:spacing w:val="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donné</w:t>
      </w:r>
      <w:r>
        <w:rPr>
          <w:rFonts w:ascii="Arial" w:hAnsi="Arial"/>
          <w:i/>
          <w:spacing w:val="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lieu</w:t>
      </w:r>
      <w:r>
        <w:rPr>
          <w:rFonts w:ascii="Arial" w:hAnsi="Arial"/>
          <w:i/>
          <w:spacing w:val="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à</w:t>
      </w:r>
      <w:r>
        <w:rPr>
          <w:rFonts w:ascii="Arial" w:hAnsi="Arial"/>
          <w:i/>
          <w:spacing w:val="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indemnisation</w:t>
      </w:r>
      <w:r>
        <w:rPr>
          <w:rFonts w:ascii="Arial" w:hAnsi="Arial"/>
          <w:i/>
          <w:spacing w:val="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suite</w:t>
      </w:r>
      <w:r>
        <w:rPr>
          <w:rFonts w:ascii="Arial" w:hAnsi="Arial"/>
          <w:i/>
          <w:spacing w:val="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à</w:t>
      </w:r>
      <w:r>
        <w:rPr>
          <w:rFonts w:ascii="Arial" w:hAnsi="Arial"/>
          <w:i/>
          <w:spacing w:val="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catastrophe</w:t>
      </w:r>
      <w:r>
        <w:rPr>
          <w:rFonts w:ascii="Arial" w:hAnsi="Arial"/>
          <w:i/>
          <w:spacing w:val="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naturelle</w:t>
      </w:r>
      <w:r>
        <w:rPr>
          <w:rFonts w:ascii="Arial" w:hAnsi="Arial"/>
          <w:i/>
          <w:spacing w:val="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ou</w:t>
      </w:r>
      <w:r>
        <w:rPr>
          <w:rFonts w:ascii="Arial" w:hAnsi="Arial"/>
          <w:i/>
          <w:spacing w:val="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technologique</w:t>
      </w:r>
    </w:p>
    <w:p>
      <w:pPr>
        <w:spacing w:before="178"/>
        <w:ind w:left="161" w:right="0" w:firstLine="0"/>
        <w:jc w:val="left"/>
        <w:rPr>
          <w:rFonts w:ascii="Arial"/>
          <w:i/>
          <w:sz w:val="20"/>
        </w:rPr>
      </w:pPr>
      <w:r>
        <w:rPr>
          <w:position w:val="-6"/>
        </w:rPr>
        <w:drawing>
          <wp:inline distT="0" distB="0" distL="0" distR="0">
            <wp:extent cx="189061" cy="171234"/>
            <wp:effectExtent l="0" t="0" r="0" b="0"/>
            <wp:docPr id="7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rFonts w:ascii="Arial"/>
          <w:i/>
          <w:w w:val="90"/>
          <w:sz w:val="20"/>
        </w:rPr>
        <w:t>Autres</w:t>
      </w:r>
      <w:r>
        <w:rPr>
          <w:rFonts w:ascii="Arial"/>
          <w:i/>
          <w:spacing w:val="14"/>
          <w:w w:val="90"/>
          <w:sz w:val="20"/>
        </w:rPr>
        <w:t> </w:t>
      </w:r>
      <w:r>
        <w:rPr>
          <w:rFonts w:ascii="Arial"/>
          <w:i/>
          <w:w w:val="90"/>
          <w:sz w:val="20"/>
        </w:rPr>
        <w:t>annexes</w:t>
      </w:r>
      <w:r>
        <w:rPr>
          <w:rFonts w:ascii="Arial"/>
          <w:i/>
          <w:spacing w:val="15"/>
          <w:w w:val="90"/>
          <w:sz w:val="20"/>
        </w:rPr>
        <w:t> </w:t>
      </w:r>
      <w:r>
        <w:rPr>
          <w:rFonts w:ascii="Arial"/>
          <w:i/>
          <w:w w:val="90"/>
          <w:sz w:val="20"/>
        </w:rPr>
        <w:t>:</w:t>
      </w:r>
    </w:p>
    <w:p>
      <w:pPr>
        <w:pStyle w:val="BodyText"/>
        <w:spacing w:before="104"/>
        <w:ind w:left="182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  <w:spacing w:before="194"/>
        <w:ind w:left="182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> </w:t>
      </w:r>
      <w:r>
        <w:rPr>
          <w:color w:val="8C918C"/>
          <w:w w:val="170"/>
        </w:rPr>
        <w:t>…………………………....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4"/>
        </w:rPr>
      </w:pPr>
      <w:r>
        <w:rPr/>
        <w:pict>
          <v:group style="position:absolute;margin-left:81.571098pt;margin-top:15.833175pt;width:434.1pt;height:53pt;mso-position-horizontal-relative:page;mso-position-vertical-relative:paragraph;z-index:-15723008;mso-wrap-distance-left:0;mso-wrap-distance-right:0" coordorigin="1631,317" coordsize="8682,1060">
            <v:shape style="position:absolute;left:1641;top:326;width:8662;height:1040" coordorigin="1641,327" coordsize="8662,1040" path="m1881,327l1806,339,1740,373,1688,425,1654,491,1641,567,1641,1126,1654,1202,1688,1268,1740,1320,1806,1354,1881,1366,10063,1366,10139,1354,10204,1320,10256,1268,10291,1202,10303,1126,10303,567,10291,491,10256,425,10204,373,10139,339,10063,327,1881,327xe" filled="false" stroked="true" strokeweight="1.0pt" strokecolor="#1460aa">
              <v:path arrowok="t"/>
              <v:stroke dashstyle="solid"/>
            </v:shape>
            <v:shape style="position:absolute;left:1631;top:316;width:8682;height:1060" type="#_x0000_t202" filled="false" stroked="false">
              <v:textbox inset="0,0,0,0">
                <w:txbxContent>
                  <w:p>
                    <w:pPr>
                      <w:spacing w:before="175"/>
                      <w:ind w:left="234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Informations</w:t>
                    </w:r>
                    <w:r>
                      <w:rPr>
                        <w:spacing w:val="6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et</w:t>
                    </w:r>
                    <w:r>
                      <w:rPr>
                        <w:spacing w:val="6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démarches</w:t>
                    </w:r>
                    <w:r>
                      <w:rPr>
                        <w:spacing w:val="6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électricité</w:t>
                    </w:r>
                    <w:r>
                      <w:rPr>
                        <w:spacing w:val="6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et</w:t>
                    </w:r>
                    <w:r>
                      <w:rPr>
                        <w:spacing w:val="6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gaz</w:t>
                    </w:r>
                  </w:p>
                  <w:p>
                    <w:pPr>
                      <w:spacing w:line="228" w:lineRule="auto" w:before="29"/>
                      <w:ind w:left="357" w:right="0" w:hanging="2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Contactez</w:t>
                    </w:r>
                    <w:r>
                      <w:rPr>
                        <w:spacing w:val="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le</w:t>
                    </w:r>
                    <w:r>
                      <w:rPr>
                        <w:spacing w:val="7"/>
                        <w:sz w:val="16"/>
                      </w:rPr>
                      <w:t> </w:t>
                    </w:r>
                    <w:r>
                      <w:rPr>
                        <w:color w:val="D97F18"/>
                        <w:sz w:val="22"/>
                      </w:rPr>
                      <w:t>09</w:t>
                    </w:r>
                    <w:r>
                      <w:rPr>
                        <w:color w:val="D97F18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D97F18"/>
                        <w:sz w:val="22"/>
                      </w:rPr>
                      <w:t>87</w:t>
                    </w:r>
                    <w:r>
                      <w:rPr>
                        <w:color w:val="D97F18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D97F18"/>
                        <w:sz w:val="22"/>
                      </w:rPr>
                      <w:t>67</w:t>
                    </w:r>
                    <w:r>
                      <w:rPr>
                        <w:color w:val="D97F18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D97F18"/>
                        <w:sz w:val="22"/>
                      </w:rPr>
                      <w:t>94</w:t>
                    </w:r>
                    <w:r>
                      <w:rPr>
                        <w:color w:val="D97F18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D97F18"/>
                        <w:sz w:val="22"/>
                      </w:rPr>
                      <w:t>26</w:t>
                    </w:r>
                    <w:r>
                      <w:rPr>
                        <w:color w:val="D97F18"/>
                        <w:spacing w:val="-9"/>
                        <w:sz w:val="22"/>
                      </w:rPr>
                      <w:t> </w:t>
                    </w:r>
                    <w:r>
                      <w:rPr>
                        <w:sz w:val="16"/>
                      </w:rPr>
                      <w:t>(non</w:t>
                    </w:r>
                    <w:r>
                      <w:rPr>
                        <w:spacing w:val="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surtaxé,</w:t>
                    </w:r>
                    <w:r>
                      <w:rPr>
                        <w:spacing w:val="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lundi-vendredi</w:t>
                    </w:r>
                    <w:r>
                      <w:rPr>
                        <w:spacing w:val="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8H-21H</w:t>
                    </w:r>
                    <w:r>
                      <w:rPr>
                        <w:spacing w:val="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;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samedi</w:t>
                    </w:r>
                    <w:r>
                      <w:rPr>
                        <w:spacing w:val="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8H30-18H30,</w:t>
                    </w:r>
                    <w:r>
                      <w:rPr>
                        <w:spacing w:val="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dimanche</w:t>
                    </w:r>
                    <w:r>
                      <w:rPr>
                        <w:spacing w:val="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9H-17H,</w:t>
                    </w:r>
                    <w:r>
                      <w:rPr>
                        <w:spacing w:val="-4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service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Selectra)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pour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mettre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vos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compteurs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d’électricité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et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gaz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naturel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à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votre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nom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et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éviter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toute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coupure.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840"/>
      <w:pgMar w:header="0" w:footer="830" w:top="640" w:bottom="1100" w:left="30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390.638pt;margin-top:786.559937pt;width:182.783003pt;height:38.659001pt;mso-position-horizontal-relative:page;mso-position-vertical-relative:page;z-index:-15969280" filled="false" stroked="true" strokeweight=".25pt" strokecolor="#000000">
          <v:stroke dashstyl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6.714294pt;margin-top:798.30011pt;width:47.8pt;height:13.25pt;mso-position-horizontal-relative:page;mso-position-vertical-relative:page;z-index:-15968768" type="#_x0000_t202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</w:pPr>
                <w:r>
                  <w:rPr>
                    <w:w w:val="95"/>
                  </w:rPr>
                  <w:t>Paraphes</w:t>
                </w:r>
                <w:r>
                  <w:rPr>
                    <w:spacing w:val="-4"/>
                    <w:w w:val="95"/>
                  </w:rPr>
                  <w:t> </w:t>
                </w:r>
                <w:r>
                  <w:rPr>
                    <w:w w:val="95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20.354300pt;margin-top:803.315857pt;width:44.3pt;height:13.25pt;mso-position-horizontal-relative:page;mso-position-vertical-relative:page;z-index:-15968256" type="#_x0000_t202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</w:pPr>
                <w:r>
                  <w:rPr/>
                  <w:t>Page</w:t>
                </w:r>
                <w:r>
                  <w:rPr>
                    <w:spacing w:val="-1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/>
                  <w:t>/8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316" w:hanging="190"/>
        <w:jc w:val="left"/>
      </w:pPr>
      <w:rPr>
        <w:rFonts w:hint="default" w:ascii="Microsoft Sans Serif" w:hAnsi="Microsoft Sans Serif" w:eastAsia="Microsoft Sans Serif" w:cs="Microsoft Sans Serif"/>
        <w:color w:val="1460AA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30" w:hanging="19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41" w:hanging="19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51" w:hanging="19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62" w:hanging="19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872" w:hanging="19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83" w:hanging="19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093" w:hanging="19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04" w:hanging="190"/>
      </w:pPr>
      <w:rPr>
        <w:rFonts w:hint="default"/>
        <w:lang w:val="fr-FR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46" w:hanging="115"/>
      </w:pPr>
      <w:rPr>
        <w:rFonts w:hint="default" w:ascii="Microsoft Sans Serif" w:hAnsi="Microsoft Sans Serif" w:eastAsia="Microsoft Sans Serif" w:cs="Microsoft Sans Serif"/>
        <w:w w:val="84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68" w:hanging="11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97" w:hanging="11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25" w:hanging="11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54" w:hanging="11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782" w:hanging="11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11" w:hanging="11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039" w:hanging="11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68" w:hanging="115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–"/>
      <w:lvlJc w:val="left"/>
      <w:pPr>
        <w:ind w:left="146" w:hanging="145"/>
      </w:pPr>
      <w:rPr>
        <w:rFonts w:hint="default" w:ascii="Microsoft Sans Serif" w:hAnsi="Microsoft Sans Serif" w:eastAsia="Microsoft Sans Serif" w:cs="Microsoft Sans Serif"/>
        <w:w w:val="16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68" w:hanging="14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97" w:hanging="14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25" w:hanging="14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54" w:hanging="14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782" w:hanging="14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11" w:hanging="14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039" w:hanging="14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68" w:hanging="145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368" w:hanging="242"/>
        <w:jc w:val="left"/>
      </w:pPr>
      <w:rPr>
        <w:rFonts w:hint="default" w:ascii="Microsoft Sans Serif" w:hAnsi="Microsoft Sans Serif" w:eastAsia="Microsoft Sans Serif" w:cs="Microsoft Sans Serif"/>
        <w:color w:val="002D77"/>
        <w:spacing w:val="0"/>
        <w:w w:val="95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66" w:hanging="24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73" w:hanging="24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79" w:hanging="24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86" w:hanging="24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892" w:hanging="24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99" w:hanging="24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05" w:hanging="24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12" w:hanging="242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10"/>
      <w:numFmt w:val="upperRoman"/>
      <w:lvlText w:val="%1."/>
      <w:lvlJc w:val="left"/>
      <w:pPr>
        <w:ind w:left="407" w:hanging="281"/>
        <w:jc w:val="left"/>
      </w:pPr>
      <w:rPr>
        <w:rFonts w:hint="default" w:ascii="Microsoft Sans Serif" w:hAnsi="Microsoft Sans Serif" w:eastAsia="Microsoft Sans Serif" w:cs="Microsoft Sans Serif"/>
        <w:color w:val="1460AA"/>
        <w:spacing w:val="0"/>
        <w:w w:val="95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02" w:hanging="28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05" w:hanging="2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707" w:hanging="2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810" w:hanging="2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12" w:hanging="2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015" w:hanging="2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17" w:hanging="2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20" w:hanging="281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388" w:hanging="242"/>
        <w:jc w:val="left"/>
      </w:pPr>
      <w:rPr>
        <w:rFonts w:hint="default" w:ascii="Microsoft Sans Serif" w:hAnsi="Microsoft Sans Serif" w:eastAsia="Microsoft Sans Serif" w:cs="Microsoft Sans Serif"/>
        <w:color w:val="002D77"/>
        <w:spacing w:val="0"/>
        <w:w w:val="95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84" w:hanging="24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89" w:hanging="24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93" w:hanging="24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98" w:hanging="24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02" w:hanging="24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007" w:hanging="24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11" w:hanging="24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16" w:hanging="242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368" w:hanging="242"/>
        <w:jc w:val="left"/>
      </w:pPr>
      <w:rPr>
        <w:rFonts w:hint="default" w:ascii="Microsoft Sans Serif" w:hAnsi="Microsoft Sans Serif" w:eastAsia="Microsoft Sans Serif" w:cs="Microsoft Sans Serif"/>
        <w:color w:val="002D77"/>
        <w:spacing w:val="0"/>
        <w:w w:val="95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66" w:hanging="24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73" w:hanging="24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79" w:hanging="24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86" w:hanging="24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892" w:hanging="24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99" w:hanging="24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05" w:hanging="24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12" w:hanging="242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368" w:hanging="242"/>
        <w:jc w:val="left"/>
      </w:pPr>
      <w:rPr>
        <w:rFonts w:hint="default" w:ascii="Microsoft Sans Serif" w:hAnsi="Microsoft Sans Serif" w:eastAsia="Microsoft Sans Serif" w:cs="Microsoft Sans Serif"/>
        <w:color w:val="002D77"/>
        <w:spacing w:val="0"/>
        <w:w w:val="95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66" w:hanging="24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73" w:hanging="24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79" w:hanging="24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86" w:hanging="24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892" w:hanging="24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99" w:hanging="24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05" w:hanging="24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12" w:hanging="242"/>
      </w:pPr>
      <w:rPr>
        <w:rFonts w:hint="default"/>
        <w:lang w:val="fr-FR" w:eastAsia="en-US" w:bidi="ar-SA"/>
      </w:rPr>
    </w:lvl>
  </w:abstractNum>
  <w:num w:numId="1">
    <w:abstractNumId w:val="0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02"/>
      <w:ind w:left="127" w:hanging="657"/>
      <w:outlineLvl w:val="1"/>
    </w:pPr>
    <w:rPr>
      <w:rFonts w:ascii="Microsoft Sans Serif" w:hAnsi="Microsoft Sans Serif" w:eastAsia="Microsoft Sans Serif" w:cs="Microsoft Sans Serif"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5"/>
      <w:ind w:left="266"/>
      <w:jc w:val="center"/>
    </w:pPr>
    <w:rPr>
      <w:rFonts w:ascii="Arial" w:hAnsi="Arial" w:eastAsia="Arial" w:cs="Arial"/>
      <w:b/>
      <w:bCs/>
      <w:sz w:val="36"/>
      <w:szCs w:val="36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46"/>
    </w:pPr>
    <w:rPr>
      <w:rFonts w:ascii="Microsoft Sans Serif" w:hAnsi="Microsoft Sans Serif" w:eastAsia="Microsoft Sans Serif" w:cs="Microsoft Sans Serif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2022-08-01T11:00:10Z</dcterms:created>
  <dcterms:modified xsi:type="dcterms:W3CDTF">2022-08-01T11:00:10Z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PDFfiller</vt:lpwstr>
  </property>
  <property fmtid="{D5CDD505-2E9C-101B-9397-08002B2CF9AE}" pid="4" name="LastSaved">
    <vt:filetime>2022-08-01T00:00:00Z</vt:filetime>
  </property>
</Properties>
</file>